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fc4a" w14:textId="2e6f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апреля 2026 года № 143. Зарегистрирован в Министерстве юстиции Республики Казахстан 22 апреля 2026 года № 38519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труда и социальной защиты населения Республики Казахстан, в которые вносятся изменения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c 12 июля 2026 года, за исключением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143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труда и социальной защиты населения Республики Казахстан, в которые вносятся изменения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мая 2023 года № 183 "Об утверждении методики формирования тарифов и предельного уровня тарифов на услуги в сфере занятости населения, оказываемые за счет бюджетных средств" (зарегистрирован в Реестре государственной регистрации нормативных правовых актов за № 32620) следующие изменения: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услуги в сфере занятости населения, оказываемые за счет бюджетных средств,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автоматизированная цифровая система "Рынок труда" (далее – АЦС "Рынок труда") – автоматизированная цифровая система в составе единой цифровой системы социально-трудовой сферы, предназначенная для автоматизации деятельности центров трудовой мобильности, карьерных центров с целью оказания посредничества в трудоустройстве, мониторинга и формирования отчетности, и межведомственного взаимодействия, включая интеграцию с цифровыми системами государственных органов;";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"Угод – годовое плановое количество услуг, оказываемых в карьерных центрах и зарегистрированных в АЦС "Рынок труда";".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мая 2023 года № 190 "Об утверждении Правил проведения социальной профессиональной ориентации" (зарегистрирован в Реестре государственной регистрации нормативных правовых актов за № 32649) следующие изменения: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социальной профессиональной ориентации, утвержденных указанным приказом: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единая цифровая система социально-трудовой сферы – цифровой объект,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Электронная биржа труда (далее – ЭБТ) – цифровой объект,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ЭБТ определяет наличие вакансий и потребность в кадрах по выбранной участником профессии для дальнейшего его трудоустройства;".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июня 2023 года № 197 "Об утверждении Правил и случаев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деятельность" (зарегистрирован в Реестре государственной регистрации нормативных правовых актов за № 32686) следующие изменения: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случаях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Центр развития трудовых ресурсов (далее – Центр)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цифровой системы социально-трудовой сферы;";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течение двух рабочих дней со дня поступления заявлений от сотрудников кадровые подразделения вносят в цифровую систему Фонда персональные данные (индивидуальный идентификационный номер) членов семей с указанием их текущего статуса "безработный".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система Фонда в автоматическом режиме формирует списки членов семей с текущим статусом "безработный" и передает их в цифровую систему "Рынок труда".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Списки членов семей с текущим статусом "безработный" отображаются в цифровой системе "Рынок труда" только для Центра.";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Регистрация членов семей в качестве безработных осуществляется Центром в цифровой системе "Рынок труда" в течение одного рабочего дня в автоматическом режиме.";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Кадровые подразделения вводят в цифровую систему Фонда информацию о членах семей, подлежащих снятию с учета в качестве безработных, при наступлении одного из следующих случаев: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изменении статуса "безработный" члена (членов) семей;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прекращении службы сотрудниками;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или выезда на постоянное место жительства члена (членов) семей за пределы Республики Казахстан.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Снятие с учета членов семей в качестве безработных на основании информации кадровых подразделений осуществляется в следующем порядке: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кадровые подразделения вводят в цифровую систему Фонда информацию о членах семей, подлежащих снятию с учета в качестве безработных согласно пункту 13 Правил;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членах семей, подлежащих снятию с учета в качестве безработных, в течение одного рабочего дня в автоматическом режиме передается в цифровую систему "Рынок труда";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одного рабочего дня со дня поступления информации о членах семей в автоматическом режиме осуществляется снятие с учета членов семей в качестве безработных.";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течение одного рабочего дня со дня снятия с учета членов семей в качестве безработных сведения по ним направляются в цифровую систему Фонда в автоматическом режиме.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Фонд в течение одного рабочего дня со дня внесения в цифровую систему Фонда сведений о снятии с учета членов семей в качестве безработных направляет соответствующую информацию кадровым подразделениям.".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13 июня 2023 года № 217 "Об утверждении Правил организации и финансирования аутсорсинга услуг в сфере занятости населения" (зарегистрирован в Реестре государственной регистрации нормативных правовых актов за № 32797) следующие изменения: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аутсорсинга услуг в сфере занятости населения, утвержденных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Электронная биржа труда (далее – ЭБТ) – цифровой объект,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Центр трудовой мобильности в течение 1 (одного) рабочего дня уведомляет безработных об оказании им услуг в рамках аутсорсинга услуг с предоставлением контактных данных соответствующего частного агентства посредством цифровых технологий (телефон, мобильная связь, электронная почта).".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13 июня 2023 года № 218 "Об утверждении типовой формы договора об аутсорсинге в сфере занятости населения" (зарегистрирован в Реестре государственной регистрации нормативных правовых актов за № 32798) следующее изменение: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аутсорсинге в сфере занятости населения, утвержденной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Уведомления Сторон, направляемые другой Стороне в соответствии с настоящим Договором, высылаются посредством почтовой связи, общедоступных цифровых систем с последующим представлением оригиналов.".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266 "Об утверждении Правил организации специальных рабочих мест для трудоустройства лиц с инвалидностью" (зарегистрирован в Реестре государственной регистрации нормативных правовых актов за № 32967) следующие изменения: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специальных рабочих мест для трудоустройства лиц с инвалидностью, утвержденных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Электронная биржа труда (далее – ЭБТ) – цифровой объект,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ежегодно в срок до 1 ноября, исходя из лимита финансирования, осуществляет сбор заявок на предстоящий финансовый год от работодателей, создающих специальные рабочие места, по форме согласно приложению 1 к настоящим Правилам (далее – Заявка), или через ЭБТ;";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Карьерный центр в случае: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представленной Заявки, комплектности представленных документов, полноты указанных в заявке и документах сведений – принимает заявку, при получении заявки посредством ЭБТ – направляет уведомление в личный кабинет работодателя в ЭБТ;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представленной Заявки, некомплектности представленных документов и (или) неполноты, указанных в заявке и документах сведений – возвращает работодателю Заявку и приложенные к ней документы, при получении заявки посредством ЭБТ (в электронном виде) – направляет уведомление в личный кабинет работодателя в ЭБТ.";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получения Заявки посредством ЭБТ – направляет уведомление в личный кабинет работодателя в ЭБТ.";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получения и одобрения Заявки работодателя посредством ЭБТ, карьерным центром (центром трудовой мобильности) в течение 2 рабочих дней направляется договор, подписанный электронной цифровой подписью первого руководителя или лица, исполняющего его обязанности, в личный кабинет работодателя в ЭБТ.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в течение 3 рабочих дней в личном кабинете ЭБТ подписывает электронной цифровой подписью полученный договор и направляет его посредством личного кабинета ЭБТ в карьерный центр (центр трудовой мобильности).";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После выполнения работ по обустройству (оборудованию) специальных рабочих мест для трудоустройства лиц с инвалидностью работодатель предоставляет в карьерный центр (центр трудовой мобильности) отчет о проделанной работе (далее – отчет) согласно заключенному договору и представленной ранее смете расходов для подписания и получения субсидий либо направляет его подписанным электронной цифровой подписью посредством личного кабинета ЭБТ.";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2.3 приложения 3 к указанным Правилам изложить в следующей редакции:</w:t>
      </w:r>
    </w:p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выявлении несоответствий по исполнению Договора незамедлительно уведомить Исполнителя в письменном виде посредством абонентского устройства сотовой связи/почтовой связи/электронных абонентских почтовых ящиков либо путем направления в личный кабинет работодателя в ЭБТ;";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указанным Правилам изложить в следующей редакции:</w:t>
      </w:r>
    </w:p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"6.3 Уведомления Сторон, направляемые другой Стороне в соответствии с настоящим Договором, высылаются посредством почтовой связи и/или общедоступных цифровых систем с последующим представлением оригиналов.".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31 июля 2023 года № 330 "Об утверждении формы, предназначенной для сбора административных данных "Отчет о численности лиц, обратившихся за трудовым посредничеством в частные агентства занятости" (индекс 3-Т (трудоустройство)), периодичность квартальная" (зарегистрирован в Реестре государственной регистрации нормативных правовых актов за № 33237) следующие изменения: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"Отчет о численности лиц, обратившихся за трудовым посредничеством в частные агентства занятости" (индекс 3-Т (трудоустройство)), периодичность квартальная",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форме, предназначенной для сбора административных данных "Отчет о численности лиц, обратившихся за трудовым посредничеством в частные агентства занятости" (индекс 3-Т (трудоустройство)), периодичность квартальная":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частными агентствами занятости и предоставляется посредством "Электронной биржи труда".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информация формируется в автоматизированной цифровой системе "Рынок труда" в разделе "Отчеты".".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1 сентября 2023 года № 365 "Об утверждении формы индивидуальной карты занятости и правил ее ведения" (зарегистрирован в Реестре государственной регистрации нормативных правовых актов за № 33380) следующие изменения: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"Индивидуальная карта занятости",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к указанной форме, предназначенной для сбора административных данных "Индивидуальная карта занятости":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семнадцатой изложить в следующей редакции: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"Автоматизированная цифровая система "Рынок труда" в хронологическом порядке отображает в ИКЗ следующие сведения об оказанных мерах содействия занятости:";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индивидуальной карты занятости, утвержденных указанным приказом: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единая цифровая система социально-трудовой сферы – цифровой объект,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После проверки данных заявителя через цифровые системы государственных органов и (или) организаций сотрудник Центра заносит полученные сведения в ИКЗ.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Вся внесенная информация активизируется при заполнении и (или) внесении изменений в ИКЗ и сохраняется в автоматизированной цифровой системе "Рынок труда", с открытым доступом независимо от срока давности.";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занесения данных в ИКЗ используется метод импортирования данных из цифровых систем государственных органов и (или) организаций.".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численности лиц, обратившихся за трудовым посредничеством в частные агентства занятости"</w:t>
      </w:r>
      <w:r>
        <w:br/>
      </w:r>
      <w:r>
        <w:rPr>
          <w:rFonts w:ascii="Times New Roman"/>
          <w:b/>
          <w:i w:val="false"/>
          <w:color w:val="000000"/>
        </w:rPr>
        <w:t>(индекс 3-Т (трудоустройство), периодичность квартальная)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посредством "Электронной биржи труда"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www.gov.kz.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о численности лиц, обратившихся за трудовым посредничеством в частные агентства занятости (индекс 3-Т (трудоустройство), периодичность квартальная).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3-Т.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квартал 20___ года.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частные агентства занятости.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частные агентства занятости - до 5 числа месяца, следующего после отчетного квартала, посредством "Электронной биржи труда".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83"/>
    <w:bookmarkStart w:name="z11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численности лиц, обратившихся за трудовым посредничеством</w:t>
      </w:r>
      <w:r>
        <w:br/>
      </w:r>
      <w:r>
        <w:rPr>
          <w:rFonts w:ascii="Times New Roman"/>
          <w:b/>
          <w:i w:val="false"/>
          <w:color w:val="000000"/>
        </w:rPr>
        <w:t>в частные агентства занятости за __ квартал 20__ года _________</w:t>
      </w:r>
      <w:r>
        <w:br/>
      </w:r>
      <w:r>
        <w:rPr>
          <w:rFonts w:ascii="Times New Roman"/>
          <w:b/>
          <w:i w:val="false"/>
          <w:color w:val="000000"/>
        </w:rPr>
        <w:t>район __________________ области (города)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проживающие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проживающие в сельской 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обратившихся за трудовым посредничеством в частные агентства занятости,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профессий (специальностей),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безработные,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трудоустроенных при посредничестве частных агентств занятости,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безработные,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выехавших на работу в страны ближнего и дальнего зарубежья, при посредничестве частных агентств занятости,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" w:id="85"/>
      <w:r>
        <w:rPr>
          <w:rFonts w:ascii="Times New Roman"/>
          <w:b w:val="false"/>
          <w:i w:val="false"/>
          <w:color w:val="000000"/>
          <w:sz w:val="28"/>
        </w:rPr>
        <w:t>
      Наименование частного агентства занятости 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 20__ года</w:t>
      </w:r>
    </w:p>
    <w:p>
      <w:pPr>
        <w:spacing w:after="0"/>
        <w:ind w:left="0"/>
        <w:jc w:val="both"/>
      </w:pPr>
      <w:bookmarkStart w:name="z120" w:id="86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пояснения по заполнению формы, предназначенной для сбора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данных, приведены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"Индивидуальная карта занятости"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 района, города, города республиканского значения, столицы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Форма индивидуальной карты занятости.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формы: ИКЗ-1).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единовременная.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не требуется.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лица, ищущие работу.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при обращении лица, ищущего работу, в карьерные центры.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97"/>
    <w:bookmarkStart w:name="z13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занятости</w:t>
      </w:r>
    </w:p>
    <w:bookmarkEnd w:id="98"/>
    <w:p>
      <w:pPr>
        <w:spacing w:after="0"/>
        <w:ind w:left="0"/>
        <w:jc w:val="both"/>
      </w:pPr>
      <w:bookmarkStart w:name="z136" w:id="99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</w:t>
      </w:r>
    </w:p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_________________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рождения ___________________________________________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5.Гражданство _____________________________________________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</w:t>
      </w:r>
    </w:p>
    <w:bookmarkEnd w:id="104"/>
    <w:p>
      <w:pPr>
        <w:spacing w:after="0"/>
        <w:ind w:left="0"/>
        <w:jc w:val="both"/>
      </w:pPr>
      <w:bookmarkStart w:name="z142" w:id="105"/>
      <w:r>
        <w:rPr>
          <w:rFonts w:ascii="Times New Roman"/>
          <w:b w:val="false"/>
          <w:i w:val="false"/>
          <w:color w:val="000000"/>
          <w:sz w:val="28"/>
        </w:rPr>
        <w:t>
      7. Адрес места жительства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Телефон ________________________________________________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Адрес электронной почты _________________________________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Образование:</w:t>
      </w:r>
    </w:p>
    <w:bookmarkEnd w:id="108"/>
    <w:p>
      <w:pPr>
        <w:spacing w:after="0"/>
        <w:ind w:left="0"/>
        <w:jc w:val="both"/>
      </w:pPr>
      <w:bookmarkStart w:name="z146" w:id="109"/>
      <w:r>
        <w:rPr>
          <w:rFonts w:ascii="Times New Roman"/>
          <w:b w:val="false"/>
          <w:i w:val="false"/>
          <w:color w:val="000000"/>
          <w:sz w:val="28"/>
        </w:rPr>
        <w:t>
      1) образование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учебного заведения по уровню образования (высшее учебное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заведение, колледж, общеобразовательная школа)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обучения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Полученная специальность (квалификация)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bookmarkStart w:name="z147" w:id="110"/>
      <w:r>
        <w:rPr>
          <w:rFonts w:ascii="Times New Roman"/>
          <w:b w:val="false"/>
          <w:i w:val="false"/>
          <w:color w:val="000000"/>
          <w:sz w:val="28"/>
        </w:rPr>
        <w:t>
      2) дополнительное образование (курсы подготовки, переподготовки,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 или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обучения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Полученная квалификация (навык)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bookmarkStart w:name="z148" w:id="111"/>
      <w:r>
        <w:rPr>
          <w:rFonts w:ascii="Times New Roman"/>
          <w:b w:val="false"/>
          <w:i w:val="false"/>
          <w:color w:val="000000"/>
          <w:sz w:val="28"/>
        </w:rPr>
        <w:t>
      11. Место последней работы (службы):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на работу____________________________________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увольнения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</w:t>
      </w:r>
    </w:p>
    <w:p>
      <w:pPr>
        <w:spacing w:after="0"/>
        <w:ind w:left="0"/>
        <w:jc w:val="both"/>
      </w:pPr>
      <w:bookmarkStart w:name="z149" w:id="112"/>
      <w:r>
        <w:rPr>
          <w:rFonts w:ascii="Times New Roman"/>
          <w:b w:val="false"/>
          <w:i w:val="false"/>
          <w:color w:val="000000"/>
          <w:sz w:val="28"/>
        </w:rPr>
        <w:t>
      12. Сведения о регистрации в качестве лица, ищущего работу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или отказа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снятия с учета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снятия с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bookmarkStart w:name="z150" w:id="113"/>
      <w:r>
        <w:rPr>
          <w:rFonts w:ascii="Times New Roman"/>
          <w:b w:val="false"/>
          <w:i w:val="false"/>
          <w:color w:val="000000"/>
          <w:sz w:val="28"/>
        </w:rPr>
        <w:t>
      13. Итоги социальной профессиональной ориентации: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проводящего социальную профессиональную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ориентацию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_______________________________________________</w:t>
      </w:r>
    </w:p>
    <w:p>
      <w:pPr>
        <w:spacing w:after="0"/>
        <w:ind w:left="0"/>
        <w:jc w:val="both"/>
      </w:pPr>
      <w:bookmarkStart w:name="z151" w:id="114"/>
      <w:r>
        <w:rPr>
          <w:rFonts w:ascii="Times New Roman"/>
          <w:b w:val="false"/>
          <w:i w:val="false"/>
          <w:color w:val="000000"/>
          <w:sz w:val="28"/>
        </w:rPr>
        <w:t>
      14. Выданные направления на подходящую работу: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(профессия)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направления на работу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работодателя о приеме на работу либо указание причины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bookmarkStart w:name="z152" w:id="115"/>
      <w:r>
        <w:rPr>
          <w:rFonts w:ascii="Times New Roman"/>
          <w:b w:val="false"/>
          <w:i w:val="false"/>
          <w:color w:val="000000"/>
          <w:sz w:val="28"/>
        </w:rPr>
        <w:t>
      15. Сведения о регистрации в качестве безработного: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или отказа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снятия с учета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снятия с учета ____________________________________</w:t>
      </w:r>
    </w:p>
    <w:p>
      <w:pPr>
        <w:spacing w:after="0"/>
        <w:ind w:left="0"/>
        <w:jc w:val="both"/>
      </w:pPr>
      <w:bookmarkStart w:name="z153" w:id="116"/>
      <w:r>
        <w:rPr>
          <w:rFonts w:ascii="Times New Roman"/>
          <w:b w:val="false"/>
          <w:i w:val="false"/>
          <w:color w:val="000000"/>
          <w:sz w:val="28"/>
        </w:rPr>
        <w:t>
      16. Сведения о выданных направлениях на активные меры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содействия занятости:</w:t>
      </w:r>
    </w:p>
    <w:p>
      <w:pPr>
        <w:spacing w:after="0"/>
        <w:ind w:left="0"/>
        <w:jc w:val="both"/>
      </w:pPr>
      <w:bookmarkStart w:name="z154" w:id="117"/>
      <w:r>
        <w:rPr>
          <w:rFonts w:ascii="Times New Roman"/>
          <w:b w:val="false"/>
          <w:i w:val="false"/>
          <w:color w:val="000000"/>
          <w:sz w:val="28"/>
        </w:rPr>
        <w:t>
      1) профессиональное обучение: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профессионального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и (или)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 организации образования и (или)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обучения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направления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Полученная специальность, квалификация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трудоустройства на постоянное место работы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работодателя, должности _________________________________</w:t>
      </w:r>
    </w:p>
    <w:p>
      <w:pPr>
        <w:spacing w:after="0"/>
        <w:ind w:left="0"/>
        <w:jc w:val="both"/>
      </w:pPr>
      <w:bookmarkStart w:name="z155" w:id="118"/>
      <w:r>
        <w:rPr>
          <w:rFonts w:ascii="Times New Roman"/>
          <w:b w:val="false"/>
          <w:i w:val="false"/>
          <w:color w:val="000000"/>
          <w:sz w:val="28"/>
        </w:rPr>
        <w:t>
      2) содействие предпринимательской инициативе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Микрокредиты: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микрокредита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кредита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льготного периода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возврата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Обучение основам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обучения______________________________________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завершения обучения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гранта_____________________________________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деятельности_________________________________________</w:t>
      </w:r>
    </w:p>
    <w:p>
      <w:pPr>
        <w:spacing w:after="0"/>
        <w:ind w:left="0"/>
        <w:jc w:val="both"/>
      </w:pPr>
      <w:bookmarkStart w:name="z156" w:id="119"/>
      <w:r>
        <w:rPr>
          <w:rFonts w:ascii="Times New Roman"/>
          <w:b w:val="false"/>
          <w:i w:val="false"/>
          <w:color w:val="000000"/>
          <w:sz w:val="28"/>
        </w:rPr>
        <w:t>
      3) Субсидируемые рабочие места: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оказанные активные меры содействия занятости (заполняется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хронологической последовательности)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субсидируемого рабочего места_________________________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направления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участия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работодателя (учебного заведения) о приеме на работу (обучение)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указание причины отказа в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трудоустройства на постоянное место работы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работодателя, должности __________________________________</w:t>
      </w:r>
    </w:p>
    <w:p>
      <w:pPr>
        <w:spacing w:after="0"/>
        <w:ind w:left="0"/>
        <w:jc w:val="both"/>
      </w:pPr>
      <w:bookmarkStart w:name="z157" w:id="120"/>
      <w:r>
        <w:rPr>
          <w:rFonts w:ascii="Times New Roman"/>
          <w:b w:val="false"/>
          <w:i w:val="false"/>
          <w:color w:val="000000"/>
          <w:sz w:val="28"/>
        </w:rPr>
        <w:t>
      4) направление на содействие добровольному переселению для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мобильности рабочей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Трудоспособные члены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Нетрудоспособные члены семьи (причина)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прибытия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Оказанная материальная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Возмещение расходов (сумма)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Возмещение расходов на найм (аренду)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Выданный сертификат экономической мобильности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Жилье (строка жилье заполняется с указанием вида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жилой дом, многоквартирный жилой дом, комната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общежитии с указанием квадратных метров на членов семьи))</w:t>
      </w:r>
    </w:p>
    <w:p>
      <w:pPr>
        <w:spacing w:after="0"/>
        <w:ind w:left="0"/>
        <w:jc w:val="both"/>
      </w:pPr>
      <w:bookmarkStart w:name="z158" w:id="121"/>
      <w:r>
        <w:rPr>
          <w:rFonts w:ascii="Times New Roman"/>
          <w:b w:val="false"/>
          <w:i w:val="false"/>
          <w:color w:val="000000"/>
          <w:sz w:val="28"/>
        </w:rPr>
        <w:t>
      17. Специальные рабочие места: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направления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участия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(профессия)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работодателя о приеме на работу ________________________</w:t>
      </w:r>
    </w:p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Форма заполнения посещения безработным карьерного центра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планового посещения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посещения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сотрудника карьерного центра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Ожидания безработного:</w:t>
      </w:r>
    </w:p>
    <w:bookmarkEnd w:id="123"/>
    <w:p>
      <w:pPr>
        <w:spacing w:after="0"/>
        <w:ind w:left="0"/>
        <w:jc w:val="both"/>
      </w:pPr>
      <w:bookmarkStart w:name="z161" w:id="124"/>
      <w:r>
        <w:rPr>
          <w:rFonts w:ascii="Times New Roman"/>
          <w:b w:val="false"/>
          <w:i w:val="false"/>
          <w:color w:val="000000"/>
          <w:sz w:val="28"/>
        </w:rPr>
        <w:t>
      1) какой заработок Вы ожидаете получить: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заработка, которую Вы хотели бы получить в ожидаемом варианте: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заработка, приемлемая и оптимальная для начала Вашей карьеры: 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заработка, за которую, или ниже которой, Вы не станете работать: _____тенге.</w:t>
      </w:r>
    </w:p>
    <w:p>
      <w:pPr>
        <w:spacing w:after="0"/>
        <w:ind w:left="0"/>
        <w:jc w:val="both"/>
      </w:pPr>
      <w:bookmarkStart w:name="z162" w:id="125"/>
      <w:r>
        <w:rPr>
          <w:rFonts w:ascii="Times New Roman"/>
          <w:b w:val="false"/>
          <w:i w:val="false"/>
          <w:color w:val="000000"/>
          <w:sz w:val="28"/>
        </w:rPr>
        <w:t>
      2) место (область, город, район, село) Вашей будущей работы: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Вашей предполагаемой работы (область, город, район, село)?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163" w:id="126"/>
      <w:r>
        <w:rPr>
          <w:rFonts w:ascii="Times New Roman"/>
          <w:b w:val="false"/>
          <w:i w:val="false"/>
          <w:color w:val="000000"/>
          <w:sz w:val="28"/>
        </w:rPr>
        <w:t>
      3) возможные должности в той области деятельности, где Вы собираетесь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построить свою карьеру?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Оптимальная должность –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Минимально приемлемая – _____________________________________</w:t>
      </w:r>
    </w:p>
    <w:p>
      <w:pPr>
        <w:spacing w:after="0"/>
        <w:ind w:left="0"/>
        <w:jc w:val="both"/>
      </w:pPr>
      <w:bookmarkStart w:name="z164" w:id="127"/>
      <w:r>
        <w:rPr>
          <w:rFonts w:ascii="Times New Roman"/>
          <w:b w:val="false"/>
          <w:i w:val="false"/>
          <w:color w:val="000000"/>
          <w:sz w:val="28"/>
        </w:rPr>
        <w:t>
      4) какое время Вы рассчитываете потратить на поиск работы?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идеальный вариант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– приемлемый вариант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– самый худший из возможных вариантов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План трудоустройства на постоянную работу безработного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трудоустройству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неисполнения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129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