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ae34" w14:textId="44ea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эмитентам и инвесторам цифровых финансовых активов и к решению о выпуске цифровых финансовых активов, правилам и условиям признания физических лиц квалифицированными инвесторами в целях осуществления сделок с цифровыми финансовыми активами, а также Перечня цифровых финансовых активов, разрешенных к приобретению только за счет средств квалифицированных инвесторов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апреля 2026 года № 76. Зарегистрировано в Министерстве юстиции Республики Казахстан 22 апреля 2026 года № 38514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01.05.2026</w:t>
      </w:r>
    </w:p>
    <w:bookmarkStart w:name="z5" w:id="0"/>
    <w:p>
      <w:pPr>
        <w:spacing w:after="0"/>
        <w:ind w:left="0"/>
        <w:jc w:val="both"/>
      </w:pPr>
      <w:r>
        <w:rPr>
          <w:rFonts w:ascii="Times New Roman"/>
          <w:b w:val="false"/>
          <w:i w:val="false"/>
          <w:color w:val="000000"/>
          <w:sz w:val="28"/>
        </w:rPr>
        <w:t xml:space="preserve">
      В соответствии с подпунктом 3) пункта 2 </w:t>
      </w:r>
      <w:r>
        <w:rPr>
          <w:rFonts w:ascii="Times New Roman"/>
          <w:b w:val="false"/>
          <w:i w:val="false"/>
          <w:color w:val="000000"/>
          <w:sz w:val="28"/>
        </w:rPr>
        <w:t>статьи 4</w:t>
      </w:r>
      <w:r>
        <w:rPr>
          <w:rFonts w:ascii="Times New Roman"/>
          <w:b w:val="false"/>
          <w:i w:val="false"/>
          <w:color w:val="000000"/>
          <w:sz w:val="28"/>
        </w:rPr>
        <w:t xml:space="preserve"> и частью второй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цифровых активах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Требования</w:t>
      </w:r>
      <w:r>
        <w:rPr>
          <w:rFonts w:ascii="Times New Roman"/>
          <w:b w:val="false"/>
          <w:i w:val="false"/>
          <w:color w:val="000000"/>
          <w:sz w:val="28"/>
        </w:rPr>
        <w:t xml:space="preserve"> к эмитентам и инвесторам цифровых финансовых активов и к решению о выпуске цифровых финансовых активов, правилам и условиям признания физических лиц квалифицированными инвесторами в целях осуществления сделок с цифровыми финансовыми активами;</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цифровых финансовых активов, разрешенных к приобретению только за счет средств квалифицированных инвесторов.</w:t>
      </w:r>
    </w:p>
    <w:bookmarkEnd w:id="3"/>
    <w:bookmarkStart w:name="z9" w:id="4"/>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
    <w:bookmarkStart w:name="z14" w:id="9"/>
    <w:p>
      <w:pPr>
        <w:spacing w:after="0"/>
        <w:ind w:left="0"/>
        <w:jc w:val="both"/>
      </w:pPr>
      <w:r>
        <w:rPr>
          <w:rFonts w:ascii="Times New Roman"/>
          <w:b w:val="false"/>
          <w:i w:val="false"/>
          <w:color w:val="000000"/>
          <w:sz w:val="28"/>
        </w:rPr>
        <w:t>
      5. Настоящее постановление вводится в действие с 1 мая 2026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20 апреля 2026 года № 76</w:t>
            </w:r>
          </w:p>
        </w:tc>
      </w:tr>
    </w:tbl>
    <w:bookmarkStart w:name="z17" w:id="10"/>
    <w:p>
      <w:pPr>
        <w:spacing w:after="0"/>
        <w:ind w:left="0"/>
        <w:jc w:val="left"/>
      </w:pPr>
      <w:r>
        <w:rPr>
          <w:rFonts w:ascii="Times New Roman"/>
          <w:b/>
          <w:i w:val="false"/>
          <w:color w:val="000000"/>
        </w:rPr>
        <w:t xml:space="preserve"> Требования к эмитентам и инвесторам цифровых финансовых активов и к решению о выпуске цифровых финансовых активов, правилам и условиям признания физических лиц квалифицированными инвесторами в целях осуществления сделок с цифровыми финансовыми активами</w:t>
      </w:r>
    </w:p>
    <w:bookmarkEnd w:id="10"/>
    <w:bookmarkStart w:name="z18" w:id="11"/>
    <w:p>
      <w:pPr>
        <w:spacing w:after="0"/>
        <w:ind w:left="0"/>
        <w:jc w:val="both"/>
      </w:pPr>
      <w:r>
        <w:rPr>
          <w:rFonts w:ascii="Times New Roman"/>
          <w:b w:val="false"/>
          <w:i w:val="false"/>
          <w:color w:val="000000"/>
          <w:sz w:val="28"/>
        </w:rPr>
        <w:t xml:space="preserve">
      Настоящие Требования к эмитентам и инвесторам цифровых финансовых активов и к решению о выпуске цифровых финансовых активов, правилам и условиям признания физических лиц квалифицированными инвесторами в целях осуществления сделок с цифровыми финансовыми активами (далее – Требования), разработаны в соответствии с подпунктом 3) пункта 2 </w:t>
      </w:r>
      <w:r>
        <w:rPr>
          <w:rFonts w:ascii="Times New Roman"/>
          <w:b w:val="false"/>
          <w:i w:val="false"/>
          <w:color w:val="000000"/>
          <w:sz w:val="28"/>
        </w:rPr>
        <w:t>статьи 4</w:t>
      </w:r>
      <w:r>
        <w:rPr>
          <w:rFonts w:ascii="Times New Roman"/>
          <w:b w:val="false"/>
          <w:i w:val="false"/>
          <w:color w:val="000000"/>
          <w:sz w:val="28"/>
        </w:rPr>
        <w:t xml:space="preserve"> и частью второй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цифровых активах в Республике Казахстан" и устанавливают требования к эмитентам и инвесторам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(их эквивалентов), а также в виде финансовых инструментов, выпускаемых в электронно-цифровой форме на цифровой платформе оператора платформы цифровых финансовых активов (далее – цифровые финансовые активы), и к решению о выпуске указанных цифровых финансовых активов, порядку и условиям признания физических лиц квалифицированными инвесторами в целях осуществления сделок с указанными цифровыми финансовыми активами.</w:t>
      </w:r>
    </w:p>
    <w:bookmarkEnd w:id="11"/>
    <w:bookmarkStart w:name="z19" w:id="12"/>
    <w:p>
      <w:pPr>
        <w:spacing w:after="0"/>
        <w:ind w:left="0"/>
        <w:jc w:val="left"/>
      </w:pPr>
      <w:r>
        <w:rPr>
          <w:rFonts w:ascii="Times New Roman"/>
          <w:b/>
          <w:i w:val="false"/>
          <w:color w:val="000000"/>
        </w:rPr>
        <w:t xml:space="preserve"> Глава 1. Требования к эмитентам</w:t>
      </w:r>
    </w:p>
    <w:bookmarkEnd w:id="12"/>
    <w:bookmarkStart w:name="z20" w:id="13"/>
    <w:p>
      <w:pPr>
        <w:spacing w:after="0"/>
        <w:ind w:left="0"/>
        <w:jc w:val="both"/>
      </w:pPr>
      <w:r>
        <w:rPr>
          <w:rFonts w:ascii="Times New Roman"/>
          <w:b w:val="false"/>
          <w:i w:val="false"/>
          <w:color w:val="000000"/>
          <w:sz w:val="28"/>
        </w:rPr>
        <w:t>
      1. Эмитентами являются юридические лица-резиденты Республики Казахстан, в отношении которых отсутствуют вступившие в законную силу судебные акты о признании их банкротами или о ликвидации, а также отсутствуют решения собственника (собственников) имущества или уполномоченных органов, включая органы, предусмотренные учредительными документами, о ликвидации таких юридических лиц.</w:t>
      </w:r>
    </w:p>
    <w:bookmarkEnd w:id="13"/>
    <w:bookmarkStart w:name="z21" w:id="14"/>
    <w:p>
      <w:pPr>
        <w:spacing w:after="0"/>
        <w:ind w:left="0"/>
        <w:jc w:val="both"/>
      </w:pPr>
      <w:r>
        <w:rPr>
          <w:rFonts w:ascii="Times New Roman"/>
          <w:b w:val="false"/>
          <w:i w:val="false"/>
          <w:color w:val="000000"/>
          <w:sz w:val="28"/>
        </w:rPr>
        <w:t xml:space="preserve">
      2. Эмитент соблюдает требования по раскрытию информации, установленные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 рынке ценных бумаг".</w:t>
      </w:r>
    </w:p>
    <w:bookmarkEnd w:id="14"/>
    <w:bookmarkStart w:name="z22" w:id="15"/>
    <w:p>
      <w:pPr>
        <w:spacing w:after="0"/>
        <w:ind w:left="0"/>
        <w:jc w:val="both"/>
      </w:pPr>
      <w:r>
        <w:rPr>
          <w:rFonts w:ascii="Times New Roman"/>
          <w:b w:val="false"/>
          <w:i w:val="false"/>
          <w:color w:val="000000"/>
          <w:sz w:val="28"/>
        </w:rPr>
        <w:t xml:space="preserve">
      3. В случае, если базовым активом цифровых финансовых активов выступают товары, имущественные права или иное имущество, рыночная стоимость такого актива определяется оценщиком в порядке, установленном </w:t>
      </w:r>
      <w:r>
        <w:rPr>
          <w:rFonts w:ascii="Times New Roman"/>
          <w:b w:val="false"/>
          <w:i w:val="false"/>
          <w:color w:val="000000"/>
          <w:sz w:val="28"/>
        </w:rPr>
        <w:t>главой 2</w:t>
      </w:r>
      <w:r>
        <w:rPr>
          <w:rFonts w:ascii="Times New Roman"/>
          <w:b w:val="false"/>
          <w:i w:val="false"/>
          <w:color w:val="000000"/>
          <w:sz w:val="28"/>
        </w:rPr>
        <w:t xml:space="preserve"> Закона Республики Казахстан "Об оценочной деятельности в Республике Казахстан".</w:t>
      </w:r>
    </w:p>
    <w:bookmarkEnd w:id="15"/>
    <w:bookmarkStart w:name="z23" w:id="16"/>
    <w:p>
      <w:pPr>
        <w:spacing w:after="0"/>
        <w:ind w:left="0"/>
        <w:jc w:val="left"/>
      </w:pPr>
      <w:r>
        <w:rPr>
          <w:rFonts w:ascii="Times New Roman"/>
          <w:b/>
          <w:i w:val="false"/>
          <w:color w:val="000000"/>
        </w:rPr>
        <w:t xml:space="preserve"> Глава 2. Требования к решению о выпуске цифровых финансовых активов</w:t>
      </w:r>
    </w:p>
    <w:bookmarkEnd w:id="16"/>
    <w:bookmarkStart w:name="z24" w:id="17"/>
    <w:p>
      <w:pPr>
        <w:spacing w:after="0"/>
        <w:ind w:left="0"/>
        <w:jc w:val="both"/>
      </w:pPr>
      <w:r>
        <w:rPr>
          <w:rFonts w:ascii="Times New Roman"/>
          <w:b w:val="false"/>
          <w:i w:val="false"/>
          <w:color w:val="000000"/>
          <w:sz w:val="28"/>
        </w:rPr>
        <w:t>
      4. Решение о выпуске цифровых финансовых активов принимается исполнительным органом (должностным лицом, единолично осуществляющим функции исполнительного органа) эмитента.</w:t>
      </w:r>
    </w:p>
    <w:bookmarkEnd w:id="17"/>
    <w:bookmarkStart w:name="z25" w:id="18"/>
    <w:p>
      <w:pPr>
        <w:spacing w:after="0"/>
        <w:ind w:left="0"/>
        <w:jc w:val="both"/>
      </w:pPr>
      <w:r>
        <w:rPr>
          <w:rFonts w:ascii="Times New Roman"/>
          <w:b w:val="false"/>
          <w:i w:val="false"/>
          <w:color w:val="000000"/>
          <w:sz w:val="28"/>
        </w:rPr>
        <w:t>
      5. Решение о выпуске цифровых финансовых активов содержит:</w:t>
      </w:r>
    </w:p>
    <w:bookmarkEnd w:id="18"/>
    <w:bookmarkStart w:name="z26" w:id="19"/>
    <w:p>
      <w:pPr>
        <w:spacing w:after="0"/>
        <w:ind w:left="0"/>
        <w:jc w:val="both"/>
      </w:pPr>
      <w:r>
        <w:rPr>
          <w:rFonts w:ascii="Times New Roman"/>
          <w:b w:val="false"/>
          <w:i w:val="false"/>
          <w:color w:val="000000"/>
          <w:sz w:val="28"/>
        </w:rPr>
        <w:t>
      1) сведения об эмитенте, включая его полное наименование, место нахождения, данные о государственной регистрации;</w:t>
      </w:r>
    </w:p>
    <w:bookmarkEnd w:id="19"/>
    <w:bookmarkStart w:name="z27" w:id="20"/>
    <w:p>
      <w:pPr>
        <w:spacing w:after="0"/>
        <w:ind w:left="0"/>
        <w:jc w:val="both"/>
      </w:pPr>
      <w:r>
        <w:rPr>
          <w:rFonts w:ascii="Times New Roman"/>
          <w:b w:val="false"/>
          <w:i w:val="false"/>
          <w:color w:val="000000"/>
          <w:sz w:val="28"/>
        </w:rPr>
        <w:t>
      2) сведения о количестве и номинальной стоимости цифровых финансовых активов, которые будут размещены;</w:t>
      </w:r>
    </w:p>
    <w:bookmarkEnd w:id="20"/>
    <w:bookmarkStart w:name="z28" w:id="21"/>
    <w:p>
      <w:pPr>
        <w:spacing w:after="0"/>
        <w:ind w:left="0"/>
        <w:jc w:val="both"/>
      </w:pPr>
      <w:r>
        <w:rPr>
          <w:rFonts w:ascii="Times New Roman"/>
          <w:b w:val="false"/>
          <w:i w:val="false"/>
          <w:color w:val="000000"/>
          <w:sz w:val="28"/>
        </w:rPr>
        <w:t>
      3) сведения о базовом активе цифрового финансового актива, в том числе о его стоимости или величине;</w:t>
      </w:r>
    </w:p>
    <w:bookmarkEnd w:id="21"/>
    <w:bookmarkStart w:name="z29" w:id="22"/>
    <w:p>
      <w:pPr>
        <w:spacing w:after="0"/>
        <w:ind w:left="0"/>
        <w:jc w:val="both"/>
      </w:pPr>
      <w:r>
        <w:rPr>
          <w:rFonts w:ascii="Times New Roman"/>
          <w:b w:val="false"/>
          <w:i w:val="false"/>
          <w:color w:val="000000"/>
          <w:sz w:val="28"/>
        </w:rPr>
        <w:t>
      4) информацию об операторе платформы цифровых финансовых активов, на которой будут выпускаться цифровые финансовые активы;</w:t>
      </w:r>
    </w:p>
    <w:bookmarkEnd w:id="22"/>
    <w:bookmarkStart w:name="z30" w:id="23"/>
    <w:p>
      <w:pPr>
        <w:spacing w:after="0"/>
        <w:ind w:left="0"/>
        <w:jc w:val="both"/>
      </w:pPr>
      <w:r>
        <w:rPr>
          <w:rFonts w:ascii="Times New Roman"/>
          <w:b w:val="false"/>
          <w:i w:val="false"/>
          <w:color w:val="000000"/>
          <w:sz w:val="28"/>
        </w:rPr>
        <w:t>
      5) информацию об организации по хранению базового актива цифрового финансового актива;</w:t>
      </w:r>
    </w:p>
    <w:bookmarkEnd w:id="23"/>
    <w:bookmarkStart w:name="z31" w:id="24"/>
    <w:p>
      <w:pPr>
        <w:spacing w:after="0"/>
        <w:ind w:left="0"/>
        <w:jc w:val="both"/>
      </w:pPr>
      <w:r>
        <w:rPr>
          <w:rFonts w:ascii="Times New Roman"/>
          <w:b w:val="false"/>
          <w:i w:val="false"/>
          <w:color w:val="000000"/>
          <w:sz w:val="28"/>
        </w:rPr>
        <w:t>
      6) информацию о платформе данных, используемых для выпуска, размещения, оборота (обращения), погашения цифровых финансовых активов;</w:t>
      </w:r>
    </w:p>
    <w:bookmarkEnd w:id="24"/>
    <w:bookmarkStart w:name="z32" w:id="25"/>
    <w:p>
      <w:pPr>
        <w:spacing w:after="0"/>
        <w:ind w:left="0"/>
        <w:jc w:val="both"/>
      </w:pPr>
      <w:r>
        <w:rPr>
          <w:rFonts w:ascii="Times New Roman"/>
          <w:b w:val="false"/>
          <w:i w:val="false"/>
          <w:color w:val="000000"/>
          <w:sz w:val="28"/>
        </w:rPr>
        <w:t>
      7) сведения о размере собственного капитала на основании данных финансовой отчетности эмитента по состоянию на конец предыдущего квартала;</w:t>
      </w:r>
    </w:p>
    <w:bookmarkEnd w:id="25"/>
    <w:bookmarkStart w:name="z33" w:id="26"/>
    <w:p>
      <w:pPr>
        <w:spacing w:after="0"/>
        <w:ind w:left="0"/>
        <w:jc w:val="both"/>
      </w:pPr>
      <w:r>
        <w:rPr>
          <w:rFonts w:ascii="Times New Roman"/>
          <w:b w:val="false"/>
          <w:i w:val="false"/>
          <w:color w:val="000000"/>
          <w:sz w:val="28"/>
        </w:rPr>
        <w:t>
      8) условия, при наступлении которых выпуск цифровых финансовых активов признается состоявшимся (завершенным);</w:t>
      </w:r>
    </w:p>
    <w:bookmarkEnd w:id="26"/>
    <w:bookmarkStart w:name="z34" w:id="27"/>
    <w:p>
      <w:pPr>
        <w:spacing w:after="0"/>
        <w:ind w:left="0"/>
        <w:jc w:val="both"/>
      </w:pPr>
      <w:r>
        <w:rPr>
          <w:rFonts w:ascii="Times New Roman"/>
          <w:b w:val="false"/>
          <w:i w:val="false"/>
          <w:color w:val="000000"/>
          <w:sz w:val="28"/>
        </w:rPr>
        <w:t>
      9) дату начала размещения выпускаемых цифровых финансовых активов путем заключения договора об их приобретении;</w:t>
      </w:r>
    </w:p>
    <w:bookmarkEnd w:id="27"/>
    <w:bookmarkStart w:name="z35" w:id="28"/>
    <w:p>
      <w:pPr>
        <w:spacing w:after="0"/>
        <w:ind w:left="0"/>
        <w:jc w:val="both"/>
      </w:pPr>
      <w:r>
        <w:rPr>
          <w:rFonts w:ascii="Times New Roman"/>
          <w:b w:val="false"/>
          <w:i w:val="false"/>
          <w:color w:val="000000"/>
          <w:sz w:val="28"/>
        </w:rPr>
        <w:t>
      10) способ оплаты выпускаемых цифровых финансовых активов (денежными средствами и (или) передачей иного имущества и (или) имущественных прав);</w:t>
      </w:r>
    </w:p>
    <w:bookmarkEnd w:id="28"/>
    <w:bookmarkStart w:name="z36" w:id="29"/>
    <w:p>
      <w:pPr>
        <w:spacing w:after="0"/>
        <w:ind w:left="0"/>
        <w:jc w:val="both"/>
      </w:pPr>
      <w:r>
        <w:rPr>
          <w:rFonts w:ascii="Times New Roman"/>
          <w:b w:val="false"/>
          <w:i w:val="false"/>
          <w:color w:val="000000"/>
          <w:sz w:val="28"/>
        </w:rPr>
        <w:t>
      11) информацию об аффилированных лицах эмитента.</w:t>
      </w:r>
    </w:p>
    <w:bookmarkEnd w:id="29"/>
    <w:bookmarkStart w:name="z37" w:id="30"/>
    <w:p>
      <w:pPr>
        <w:spacing w:after="0"/>
        <w:ind w:left="0"/>
        <w:jc w:val="both"/>
      </w:pPr>
      <w:r>
        <w:rPr>
          <w:rFonts w:ascii="Times New Roman"/>
          <w:b w:val="false"/>
          <w:i w:val="false"/>
          <w:color w:val="000000"/>
          <w:sz w:val="28"/>
        </w:rPr>
        <w:t>
      6. Эмитент в течение пяти рабочих дней со дня принятия решения о выпуске цифровых финансовых активов направляет такое решение уполномоченному органу.</w:t>
      </w:r>
    </w:p>
    <w:bookmarkEnd w:id="30"/>
    <w:bookmarkStart w:name="z38" w:id="31"/>
    <w:p>
      <w:pPr>
        <w:spacing w:after="0"/>
        <w:ind w:left="0"/>
        <w:jc w:val="left"/>
      </w:pPr>
      <w:r>
        <w:rPr>
          <w:rFonts w:ascii="Times New Roman"/>
          <w:b/>
          <w:i w:val="false"/>
          <w:color w:val="000000"/>
        </w:rPr>
        <w:t xml:space="preserve"> Глава 3. Требования к инвесторам</w:t>
      </w:r>
    </w:p>
    <w:bookmarkEnd w:id="31"/>
    <w:bookmarkStart w:name="z39" w:id="32"/>
    <w:p>
      <w:pPr>
        <w:spacing w:after="0"/>
        <w:ind w:left="0"/>
        <w:jc w:val="both"/>
      </w:pPr>
      <w:r>
        <w:rPr>
          <w:rFonts w:ascii="Times New Roman"/>
          <w:b w:val="false"/>
          <w:i w:val="false"/>
          <w:color w:val="000000"/>
          <w:sz w:val="28"/>
        </w:rPr>
        <w:t>
      7. Инвесторами цифровых финансовых активов могут быть физические и юридические лица.</w:t>
      </w:r>
    </w:p>
    <w:bookmarkEnd w:id="32"/>
    <w:bookmarkStart w:name="z40" w:id="33"/>
    <w:p>
      <w:pPr>
        <w:spacing w:after="0"/>
        <w:ind w:left="0"/>
        <w:jc w:val="both"/>
      </w:pPr>
      <w:r>
        <w:rPr>
          <w:rFonts w:ascii="Times New Roman"/>
          <w:b w:val="false"/>
          <w:i w:val="false"/>
          <w:color w:val="000000"/>
          <w:sz w:val="28"/>
        </w:rPr>
        <w:t>
      8. Инвесторы цифровых финансовых активов совершают сделки по приобретению цифровых финансовых активов самостоятельно или с использованием услуг брокера и (или) дилера или управляющего инвестиционным портфелем.</w:t>
      </w:r>
    </w:p>
    <w:bookmarkEnd w:id="33"/>
    <w:bookmarkStart w:name="z41" w:id="34"/>
    <w:p>
      <w:pPr>
        <w:spacing w:after="0"/>
        <w:ind w:left="0"/>
        <w:jc w:val="both"/>
      </w:pPr>
      <w:r>
        <w:rPr>
          <w:rFonts w:ascii="Times New Roman"/>
          <w:b w:val="false"/>
          <w:i w:val="false"/>
          <w:color w:val="000000"/>
          <w:sz w:val="28"/>
        </w:rPr>
        <w:t>
      9. Физические лица осуществляют операции с цифровыми финансовыми активами с учетом требований и особенностей, предусмотренных главами 4 и 5 настоящих Требований.</w:t>
      </w:r>
    </w:p>
    <w:bookmarkEnd w:id="34"/>
    <w:bookmarkStart w:name="z42" w:id="35"/>
    <w:p>
      <w:pPr>
        <w:spacing w:after="0"/>
        <w:ind w:left="0"/>
        <w:jc w:val="left"/>
      </w:pPr>
      <w:r>
        <w:rPr>
          <w:rFonts w:ascii="Times New Roman"/>
          <w:b/>
          <w:i w:val="false"/>
          <w:color w:val="000000"/>
        </w:rPr>
        <w:t xml:space="preserve"> Глава 4. Порядок признания физического лица квалифицированным инвестором</w:t>
      </w:r>
    </w:p>
    <w:bookmarkEnd w:id="35"/>
    <w:bookmarkStart w:name="z43" w:id="36"/>
    <w:p>
      <w:pPr>
        <w:spacing w:after="0"/>
        <w:ind w:left="0"/>
        <w:jc w:val="both"/>
      </w:pPr>
      <w:r>
        <w:rPr>
          <w:rFonts w:ascii="Times New Roman"/>
          <w:b w:val="false"/>
          <w:i w:val="false"/>
          <w:color w:val="000000"/>
          <w:sz w:val="28"/>
        </w:rPr>
        <w:t>
      10. Брокер и (или) дилер или оператор платформы цифровых финансовых активов признают физическое лицо квалифицированным инвестором при условии его соответствия одному или нескольким из следующих требований:</w:t>
      </w:r>
    </w:p>
    <w:bookmarkEnd w:id="36"/>
    <w:bookmarkStart w:name="z44" w:id="37"/>
    <w:p>
      <w:pPr>
        <w:spacing w:after="0"/>
        <w:ind w:left="0"/>
        <w:jc w:val="both"/>
      </w:pPr>
      <w:r>
        <w:rPr>
          <w:rFonts w:ascii="Times New Roman"/>
          <w:b w:val="false"/>
          <w:i w:val="false"/>
          <w:color w:val="000000"/>
          <w:sz w:val="28"/>
        </w:rPr>
        <w:t>
      1) имеет трудовой стаж не менее трех лет в сферах, непосредственно связанных с заключением сделок с финансовыми инструментами, цифровыми финансовыми активами, подготовкой инвестиционных рекомендаций, принятием инвестиционных решений, и (или) в сфере управления рисками, связанными с совершением операций с финансовыми инструментами, цифровыми финансовыми активами;</w:t>
      </w:r>
    </w:p>
    <w:bookmarkEnd w:id="37"/>
    <w:bookmarkStart w:name="z45" w:id="38"/>
    <w:p>
      <w:pPr>
        <w:spacing w:after="0"/>
        <w:ind w:left="0"/>
        <w:jc w:val="both"/>
      </w:pPr>
      <w:r>
        <w:rPr>
          <w:rFonts w:ascii="Times New Roman"/>
          <w:b w:val="false"/>
          <w:i w:val="false"/>
          <w:color w:val="000000"/>
          <w:sz w:val="28"/>
        </w:rPr>
        <w:t>
      2) не менее пятидесяти сделок с финансовыми инструментами, совершенных на организованном рынке ценных бумаг и иных фондовых биржах в течение двенадцати последовательных месяцев, предшествующих дате подачи заявления о признании квалифицированным инвестором;</w:t>
      </w:r>
    </w:p>
    <w:bookmarkEnd w:id="38"/>
    <w:bookmarkStart w:name="z46" w:id="39"/>
    <w:p>
      <w:pPr>
        <w:spacing w:after="0"/>
        <w:ind w:left="0"/>
        <w:jc w:val="both"/>
      </w:pPr>
      <w:r>
        <w:rPr>
          <w:rFonts w:ascii="Times New Roman"/>
          <w:b w:val="false"/>
          <w:i w:val="false"/>
          <w:color w:val="000000"/>
          <w:sz w:val="28"/>
        </w:rPr>
        <w:t>
      3) не менее пятидесяти сделок с цифровыми финансовыми активами, совершенных на платформе оператора платформы цифровых финансовых активов в течение двенадцати последовательных месяцев, предшествующих дате подачи заявления о признании квалифицированным инвестором;</w:t>
      </w:r>
    </w:p>
    <w:bookmarkEnd w:id="39"/>
    <w:bookmarkStart w:name="z47" w:id="40"/>
    <w:p>
      <w:pPr>
        <w:spacing w:after="0"/>
        <w:ind w:left="0"/>
        <w:jc w:val="both"/>
      </w:pPr>
      <w:r>
        <w:rPr>
          <w:rFonts w:ascii="Times New Roman"/>
          <w:b w:val="false"/>
          <w:i w:val="false"/>
          <w:color w:val="000000"/>
          <w:sz w:val="28"/>
        </w:rPr>
        <w:t>
      4) наличие финансовых активов на сумму, превышающую восемь тысяч пятьсот месячных расчетных показателей, установленных законом Республики Казахстан о республиканском бюджете на соответствующий финансовый год;</w:t>
      </w:r>
    </w:p>
    <w:bookmarkEnd w:id="40"/>
    <w:bookmarkStart w:name="z48" w:id="41"/>
    <w:p>
      <w:pPr>
        <w:spacing w:after="0"/>
        <w:ind w:left="0"/>
        <w:jc w:val="both"/>
      </w:pPr>
      <w:r>
        <w:rPr>
          <w:rFonts w:ascii="Times New Roman"/>
          <w:b w:val="false"/>
          <w:i w:val="false"/>
          <w:color w:val="000000"/>
          <w:sz w:val="28"/>
        </w:rPr>
        <w:t>
      5) прошел тестирование в соответствии с главой 5 настоящих Требований.</w:t>
      </w:r>
    </w:p>
    <w:bookmarkEnd w:id="41"/>
    <w:bookmarkStart w:name="z49" w:id="42"/>
    <w:p>
      <w:pPr>
        <w:spacing w:after="0"/>
        <w:ind w:left="0"/>
        <w:jc w:val="both"/>
      </w:pPr>
      <w:r>
        <w:rPr>
          <w:rFonts w:ascii="Times New Roman"/>
          <w:b w:val="false"/>
          <w:i w:val="false"/>
          <w:color w:val="000000"/>
          <w:sz w:val="28"/>
        </w:rPr>
        <w:t>
      11. Физическое лицо, имеющее намерение быть признанным квалифицированным инвестором, предоставляет брокеру и (или) дилеру или оператору платформы цифровых финансовых активов следующие документы:</w:t>
      </w:r>
    </w:p>
    <w:bookmarkEnd w:id="42"/>
    <w:bookmarkStart w:name="z50" w:id="43"/>
    <w:p>
      <w:pPr>
        <w:spacing w:after="0"/>
        <w:ind w:left="0"/>
        <w:jc w:val="both"/>
      </w:pPr>
      <w:r>
        <w:rPr>
          <w:rFonts w:ascii="Times New Roman"/>
          <w:b w:val="false"/>
          <w:i w:val="false"/>
          <w:color w:val="000000"/>
          <w:sz w:val="28"/>
        </w:rPr>
        <w:t>
      1) заявление, которое содержит:</w:t>
      </w:r>
    </w:p>
    <w:bookmarkEnd w:id="43"/>
    <w:bookmarkStart w:name="z51" w:id="44"/>
    <w:p>
      <w:pPr>
        <w:spacing w:after="0"/>
        <w:ind w:left="0"/>
        <w:jc w:val="both"/>
      </w:pPr>
      <w:r>
        <w:rPr>
          <w:rFonts w:ascii="Times New Roman"/>
          <w:b w:val="false"/>
          <w:i w:val="false"/>
          <w:color w:val="000000"/>
          <w:sz w:val="28"/>
        </w:rPr>
        <w:t>
      сведения о заявителе – фамилия, имя, отчество (при его наличии), наименование и реквизиты документа, удостоверяющего личность;</w:t>
      </w:r>
    </w:p>
    <w:bookmarkEnd w:id="44"/>
    <w:bookmarkStart w:name="z52" w:id="45"/>
    <w:p>
      <w:pPr>
        <w:spacing w:after="0"/>
        <w:ind w:left="0"/>
        <w:jc w:val="both"/>
      </w:pPr>
      <w:r>
        <w:rPr>
          <w:rFonts w:ascii="Times New Roman"/>
          <w:b w:val="false"/>
          <w:i w:val="false"/>
          <w:color w:val="000000"/>
          <w:sz w:val="28"/>
        </w:rPr>
        <w:t>
      указание видов цифровых финансовых активов, в отношении которых физическое лицо намеревается быть признанным квалифицированным инвестором;</w:t>
      </w:r>
    </w:p>
    <w:bookmarkEnd w:id="45"/>
    <w:bookmarkStart w:name="z53" w:id="46"/>
    <w:p>
      <w:pPr>
        <w:spacing w:after="0"/>
        <w:ind w:left="0"/>
        <w:jc w:val="both"/>
      </w:pPr>
      <w:r>
        <w:rPr>
          <w:rFonts w:ascii="Times New Roman"/>
          <w:b w:val="false"/>
          <w:i w:val="false"/>
          <w:color w:val="000000"/>
          <w:sz w:val="28"/>
        </w:rPr>
        <w:t>
      2) документы, подтверждающие соответствие физического лица требованиям о признании квалифицированным инвестором, установленным пунктом 10 настоящих Требований.</w:t>
      </w:r>
    </w:p>
    <w:bookmarkEnd w:id="46"/>
    <w:bookmarkStart w:name="z54" w:id="47"/>
    <w:p>
      <w:pPr>
        <w:spacing w:after="0"/>
        <w:ind w:left="0"/>
        <w:jc w:val="both"/>
      </w:pPr>
      <w:r>
        <w:rPr>
          <w:rFonts w:ascii="Times New Roman"/>
          <w:b w:val="false"/>
          <w:i w:val="false"/>
          <w:color w:val="000000"/>
          <w:sz w:val="28"/>
        </w:rPr>
        <w:t>
      12. Брокер и (или) дилер или оператор платформы цифровых финансовых активов в срок не более семи рабочих дней со дня предоставления заявителем сведений осуществляет их проверку на предмет соблюдения требований, установленных пунктом 10 настоящих Требований.</w:t>
      </w:r>
    </w:p>
    <w:bookmarkEnd w:id="47"/>
    <w:bookmarkStart w:name="z55" w:id="48"/>
    <w:p>
      <w:pPr>
        <w:spacing w:after="0"/>
        <w:ind w:left="0"/>
        <w:jc w:val="both"/>
      </w:pPr>
      <w:r>
        <w:rPr>
          <w:rFonts w:ascii="Times New Roman"/>
          <w:b w:val="false"/>
          <w:i w:val="false"/>
          <w:color w:val="000000"/>
          <w:sz w:val="28"/>
        </w:rPr>
        <w:t>
      В случае несоответствия заявителя требованиям, установленным пунктом 10 настоящих Требований брокер и (или) дилер, оператор цифровой платформы отказывает заявителю в признании квалифицированным инвестором и письменно уведомляет его об основаниях отказа.</w:t>
      </w:r>
    </w:p>
    <w:bookmarkEnd w:id="48"/>
    <w:bookmarkStart w:name="z56" w:id="49"/>
    <w:p>
      <w:pPr>
        <w:spacing w:after="0"/>
        <w:ind w:left="0"/>
        <w:jc w:val="both"/>
      </w:pPr>
      <w:r>
        <w:rPr>
          <w:rFonts w:ascii="Times New Roman"/>
          <w:b w:val="false"/>
          <w:i w:val="false"/>
          <w:color w:val="000000"/>
          <w:sz w:val="28"/>
        </w:rPr>
        <w:t>
      13. Решение о признании физического лица квалифицированным инвестором содержит указание видов цифровых финансовых активов, в отношении которых данное физическое лицо признано квалифицированным инвестором.</w:t>
      </w:r>
    </w:p>
    <w:bookmarkEnd w:id="49"/>
    <w:bookmarkStart w:name="z57" w:id="50"/>
    <w:p>
      <w:pPr>
        <w:spacing w:after="0"/>
        <w:ind w:left="0"/>
        <w:jc w:val="left"/>
      </w:pPr>
      <w:r>
        <w:rPr>
          <w:rFonts w:ascii="Times New Roman"/>
          <w:b/>
          <w:i w:val="false"/>
          <w:color w:val="000000"/>
        </w:rPr>
        <w:t xml:space="preserve"> Глава 5. Порядок проведения тестирования физического лица для признания квалифицированным инвестором</w:t>
      </w:r>
    </w:p>
    <w:bookmarkEnd w:id="50"/>
    <w:bookmarkStart w:name="z58" w:id="51"/>
    <w:p>
      <w:pPr>
        <w:spacing w:after="0"/>
        <w:ind w:left="0"/>
        <w:jc w:val="both"/>
      </w:pPr>
      <w:r>
        <w:rPr>
          <w:rFonts w:ascii="Times New Roman"/>
          <w:b w:val="false"/>
          <w:i w:val="false"/>
          <w:color w:val="000000"/>
          <w:sz w:val="28"/>
        </w:rPr>
        <w:t>
      14. Брокер и (или) дилер или оператор платформы цифровых финансовых активов проводит тестирование физического лица на бесплатной основе в целях оценки его профессиональных опыта и знаний, инвестиционного риск-профиля и инвестиционного горизонта.</w:t>
      </w:r>
    </w:p>
    <w:bookmarkEnd w:id="51"/>
    <w:bookmarkStart w:name="z59" w:id="52"/>
    <w:p>
      <w:pPr>
        <w:spacing w:after="0"/>
        <w:ind w:left="0"/>
        <w:jc w:val="both"/>
      </w:pPr>
      <w:r>
        <w:rPr>
          <w:rFonts w:ascii="Times New Roman"/>
          <w:b w:val="false"/>
          <w:i w:val="false"/>
          <w:color w:val="000000"/>
          <w:sz w:val="28"/>
        </w:rPr>
        <w:t>
      15. При получении положительного результата тестирования физическое лицо признается квалифицированным инвестором в отношении всех или определенных видов цифровых финансовых активов.</w:t>
      </w:r>
    </w:p>
    <w:bookmarkEnd w:id="52"/>
    <w:bookmarkStart w:name="z60" w:id="53"/>
    <w:p>
      <w:pPr>
        <w:spacing w:after="0"/>
        <w:ind w:left="0"/>
        <w:jc w:val="both"/>
      </w:pPr>
      <w:r>
        <w:rPr>
          <w:rFonts w:ascii="Times New Roman"/>
          <w:b w:val="false"/>
          <w:i w:val="false"/>
          <w:color w:val="000000"/>
          <w:sz w:val="28"/>
        </w:rPr>
        <w:t>
      16. Перечень вопросов для тестирования формируется брокером и (или) дилером, оператором платформы цифровых финансовых активов исходя из видов цифровых финансовых активов, в отношении которых физическое лицо имеет намерение быть признанным квалифицированным инвестором.</w:t>
      </w:r>
    </w:p>
    <w:bookmarkEnd w:id="53"/>
    <w:bookmarkStart w:name="z61" w:id="54"/>
    <w:p>
      <w:pPr>
        <w:spacing w:after="0"/>
        <w:ind w:left="0"/>
        <w:jc w:val="both"/>
      </w:pPr>
      <w:r>
        <w:rPr>
          <w:rFonts w:ascii="Times New Roman"/>
          <w:b w:val="false"/>
          <w:i w:val="false"/>
          <w:color w:val="000000"/>
          <w:sz w:val="28"/>
        </w:rPr>
        <w:t>
      17. Результат тестирования оценивается как положительный при корректном ответе тестируемого лица на не менее девяноста процентов вопросов. Результаты тестирования доводятся до сведения физического лица брокером и (или) дилером или оператором платформы цифровых финансовых активов в течение трех рабочих дней со дня проведения тестирования.</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рыка</w:t>
            </w:r>
            <w:r>
              <w:br/>
            </w:r>
            <w:r>
              <w:rPr>
                <w:rFonts w:ascii="Times New Roman"/>
                <w:b w:val="false"/>
                <w:i w:val="false"/>
                <w:color w:val="000000"/>
                <w:sz w:val="20"/>
              </w:rPr>
              <w:t>от _______ 20__ года № ___</w:t>
            </w:r>
          </w:p>
        </w:tc>
      </w:tr>
    </w:tbl>
    <w:bookmarkStart w:name="z63" w:id="55"/>
    <w:p>
      <w:pPr>
        <w:spacing w:after="0"/>
        <w:ind w:left="0"/>
        <w:jc w:val="left"/>
      </w:pPr>
      <w:r>
        <w:rPr>
          <w:rFonts w:ascii="Times New Roman"/>
          <w:b/>
          <w:i w:val="false"/>
          <w:color w:val="000000"/>
        </w:rPr>
        <w:t xml:space="preserve"> Перечень цифровых финансовых активов, разрешенных к приобретению только за счет средств квалифицированных инвесторов</w:t>
      </w:r>
    </w:p>
    <w:bookmarkEnd w:id="55"/>
    <w:bookmarkStart w:name="z64" w:id="56"/>
    <w:p>
      <w:pPr>
        <w:spacing w:after="0"/>
        <w:ind w:left="0"/>
        <w:jc w:val="both"/>
      </w:pPr>
      <w:r>
        <w:rPr>
          <w:rFonts w:ascii="Times New Roman"/>
          <w:b w:val="false"/>
          <w:i w:val="false"/>
          <w:color w:val="000000"/>
          <w:sz w:val="28"/>
        </w:rPr>
        <w:t>
      Цифровыми финансовыми активами, разрешенными к приобретению только за счет средств квалифицированных инвесторов, являются цифровые финансовые активы, базовым активом которых выступают:</w:t>
      </w:r>
    </w:p>
    <w:bookmarkEnd w:id="56"/>
    <w:bookmarkStart w:name="z65" w:id="57"/>
    <w:p>
      <w:pPr>
        <w:spacing w:after="0"/>
        <w:ind w:left="0"/>
        <w:jc w:val="both"/>
      </w:pPr>
      <w:r>
        <w:rPr>
          <w:rFonts w:ascii="Times New Roman"/>
          <w:b w:val="false"/>
          <w:i w:val="false"/>
          <w:color w:val="000000"/>
          <w:sz w:val="28"/>
        </w:rPr>
        <w:t>
      1) ценные бумаги международных финансовых организаций;</w:t>
      </w:r>
    </w:p>
    <w:bookmarkEnd w:id="57"/>
    <w:bookmarkStart w:name="z66" w:id="58"/>
    <w:p>
      <w:pPr>
        <w:spacing w:after="0"/>
        <w:ind w:left="0"/>
        <w:jc w:val="both"/>
      </w:pPr>
      <w:r>
        <w:rPr>
          <w:rFonts w:ascii="Times New Roman"/>
          <w:b w:val="false"/>
          <w:i w:val="false"/>
          <w:color w:val="000000"/>
          <w:sz w:val="28"/>
        </w:rPr>
        <w:t>
      2) негосударственные ценные бумаги, включая, акции, долговые ценные бумаги, инфраструктурные облигации;</w:t>
      </w:r>
    </w:p>
    <w:bookmarkEnd w:id="58"/>
    <w:bookmarkStart w:name="z67" w:id="59"/>
    <w:p>
      <w:pPr>
        <w:spacing w:after="0"/>
        <w:ind w:left="0"/>
        <w:jc w:val="both"/>
      </w:pPr>
      <w:r>
        <w:rPr>
          <w:rFonts w:ascii="Times New Roman"/>
          <w:b w:val="false"/>
          <w:i w:val="false"/>
          <w:color w:val="000000"/>
          <w:sz w:val="28"/>
        </w:rPr>
        <w:t>
      3) производные ценные бумаги;</w:t>
      </w:r>
    </w:p>
    <w:bookmarkEnd w:id="59"/>
    <w:bookmarkStart w:name="z68" w:id="60"/>
    <w:p>
      <w:pPr>
        <w:spacing w:after="0"/>
        <w:ind w:left="0"/>
        <w:jc w:val="both"/>
      </w:pPr>
      <w:r>
        <w:rPr>
          <w:rFonts w:ascii="Times New Roman"/>
          <w:b w:val="false"/>
          <w:i w:val="false"/>
          <w:color w:val="000000"/>
          <w:sz w:val="28"/>
        </w:rPr>
        <w:t>
      4) производные финансовые инструменты;</w:t>
      </w:r>
    </w:p>
    <w:bookmarkEnd w:id="60"/>
    <w:bookmarkStart w:name="z69" w:id="61"/>
    <w:p>
      <w:pPr>
        <w:spacing w:after="0"/>
        <w:ind w:left="0"/>
        <w:jc w:val="both"/>
      </w:pPr>
      <w:r>
        <w:rPr>
          <w:rFonts w:ascii="Times New Roman"/>
          <w:b w:val="false"/>
          <w:i w:val="false"/>
          <w:color w:val="000000"/>
          <w:sz w:val="28"/>
        </w:rPr>
        <w:t>
      5) 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w:t>
      </w:r>
    </w:p>
    <w:bookmarkEnd w:id="61"/>
    <w:bookmarkStart w:name="z70" w:id="62"/>
    <w:p>
      <w:pPr>
        <w:spacing w:after="0"/>
        <w:ind w:left="0"/>
        <w:jc w:val="both"/>
      </w:pPr>
      <w:r>
        <w:rPr>
          <w:rFonts w:ascii="Times New Roman"/>
          <w:b w:val="false"/>
          <w:i w:val="false"/>
          <w:color w:val="000000"/>
          <w:sz w:val="28"/>
        </w:rPr>
        <w:t>
      6) доля участия в товариществе с ограниченной ответственностью, зарегистрированном в соответствии с законодательством Республики Казахстан;</w:t>
      </w:r>
    </w:p>
    <w:bookmarkEnd w:id="62"/>
    <w:bookmarkStart w:name="z71" w:id="63"/>
    <w:p>
      <w:pPr>
        <w:spacing w:after="0"/>
        <w:ind w:left="0"/>
        <w:jc w:val="both"/>
      </w:pPr>
      <w:r>
        <w:rPr>
          <w:rFonts w:ascii="Times New Roman"/>
          <w:b w:val="false"/>
          <w:i w:val="false"/>
          <w:color w:val="000000"/>
          <w:sz w:val="28"/>
        </w:rPr>
        <w:t>
      7) паи Exchange Traded Funds (ETF) (Эксчейндж Трэйдэд Фандс), Exchange Traded Commodities (ETC) (Эксчейндж Трэйдэд Коммодитис), Exchange Traded Notes (ETN) (Эксчейндж Трэйдэд Ноутс);</w:t>
      </w:r>
    </w:p>
    <w:bookmarkEnd w:id="63"/>
    <w:bookmarkStart w:name="z72" w:id="64"/>
    <w:p>
      <w:pPr>
        <w:spacing w:after="0"/>
        <w:ind w:left="0"/>
        <w:jc w:val="both"/>
      </w:pPr>
      <w:r>
        <w:rPr>
          <w:rFonts w:ascii="Times New Roman"/>
          <w:b w:val="false"/>
          <w:i w:val="false"/>
          <w:color w:val="000000"/>
          <w:sz w:val="28"/>
        </w:rPr>
        <w:t>
      8) банковский депозитный сертификат;</w:t>
      </w:r>
    </w:p>
    <w:bookmarkEnd w:id="64"/>
    <w:bookmarkStart w:name="z73" w:id="65"/>
    <w:p>
      <w:pPr>
        <w:spacing w:after="0"/>
        <w:ind w:left="0"/>
        <w:jc w:val="both"/>
      </w:pPr>
      <w:r>
        <w:rPr>
          <w:rFonts w:ascii="Times New Roman"/>
          <w:b w:val="false"/>
          <w:i w:val="false"/>
          <w:color w:val="000000"/>
          <w:sz w:val="28"/>
        </w:rPr>
        <w:t>
      9) права требования по договорам займа, за исключением договоров банковского займа;</w:t>
      </w:r>
    </w:p>
    <w:bookmarkEnd w:id="65"/>
    <w:bookmarkStart w:name="z74" w:id="66"/>
    <w:p>
      <w:pPr>
        <w:spacing w:after="0"/>
        <w:ind w:left="0"/>
        <w:jc w:val="both"/>
      </w:pPr>
      <w:r>
        <w:rPr>
          <w:rFonts w:ascii="Times New Roman"/>
          <w:b w:val="false"/>
          <w:i w:val="false"/>
          <w:color w:val="000000"/>
          <w:sz w:val="28"/>
        </w:rPr>
        <w:t>
      10) права требования по исполнению денежных обязательств (дебиторская задолженность), в том числе возникающие из договоров факторинга;</w:t>
      </w:r>
    </w:p>
    <w:bookmarkEnd w:id="66"/>
    <w:bookmarkStart w:name="z75" w:id="67"/>
    <w:p>
      <w:pPr>
        <w:spacing w:after="0"/>
        <w:ind w:left="0"/>
        <w:jc w:val="both"/>
      </w:pPr>
      <w:r>
        <w:rPr>
          <w:rFonts w:ascii="Times New Roman"/>
          <w:b w:val="false"/>
          <w:i w:val="false"/>
          <w:color w:val="000000"/>
          <w:sz w:val="28"/>
        </w:rPr>
        <w:t>
      11) права требования на получение денежных выплат, размер которых привязан к показателям (индексам) стоимости активов или результатам деятельности проекта;</w:t>
      </w:r>
    </w:p>
    <w:bookmarkEnd w:id="67"/>
    <w:bookmarkStart w:name="z76" w:id="68"/>
    <w:p>
      <w:pPr>
        <w:spacing w:after="0"/>
        <w:ind w:left="0"/>
        <w:jc w:val="both"/>
      </w:pPr>
      <w:r>
        <w:rPr>
          <w:rFonts w:ascii="Times New Roman"/>
          <w:b w:val="false"/>
          <w:i w:val="false"/>
          <w:color w:val="000000"/>
          <w:sz w:val="28"/>
        </w:rPr>
        <w:t>
      12) права требования на получение денежных выплат (доходов), возникающих в результате сдачи имущества (недвижимого и движимого) в аренду или иную коммерческую эксплуатацию на основании гражданско-правовых договоров;</w:t>
      </w:r>
    </w:p>
    <w:bookmarkEnd w:id="68"/>
    <w:bookmarkStart w:name="z77" w:id="69"/>
    <w:p>
      <w:pPr>
        <w:spacing w:after="0"/>
        <w:ind w:left="0"/>
        <w:jc w:val="both"/>
      </w:pPr>
      <w:r>
        <w:rPr>
          <w:rFonts w:ascii="Times New Roman"/>
          <w:b w:val="false"/>
          <w:i w:val="false"/>
          <w:color w:val="000000"/>
          <w:sz w:val="28"/>
        </w:rPr>
        <w:t>
      13) права требования по договорам о долевом участии в жилищном строительстве;</w:t>
      </w:r>
    </w:p>
    <w:bookmarkEnd w:id="69"/>
    <w:bookmarkStart w:name="z78" w:id="70"/>
    <w:p>
      <w:pPr>
        <w:spacing w:after="0"/>
        <w:ind w:left="0"/>
        <w:jc w:val="both"/>
      </w:pPr>
      <w:r>
        <w:rPr>
          <w:rFonts w:ascii="Times New Roman"/>
          <w:b w:val="false"/>
          <w:i w:val="false"/>
          <w:color w:val="000000"/>
          <w:sz w:val="28"/>
        </w:rPr>
        <w:t>
      14) зерновые расписки, выпущенные в соответствии с законодательством Республики Казахстан;</w:t>
      </w:r>
    </w:p>
    <w:bookmarkEnd w:id="70"/>
    <w:bookmarkStart w:name="z79" w:id="71"/>
    <w:p>
      <w:pPr>
        <w:spacing w:after="0"/>
        <w:ind w:left="0"/>
        <w:jc w:val="both"/>
      </w:pPr>
      <w:r>
        <w:rPr>
          <w:rFonts w:ascii="Times New Roman"/>
          <w:b w:val="false"/>
          <w:i w:val="false"/>
          <w:color w:val="000000"/>
          <w:sz w:val="28"/>
        </w:rPr>
        <w:t>
      15) биржевые товары, определенные в соответствии с законодательством Республики Казахстан;</w:t>
      </w:r>
    </w:p>
    <w:bookmarkEnd w:id="71"/>
    <w:bookmarkStart w:name="z80" w:id="72"/>
    <w:p>
      <w:pPr>
        <w:spacing w:after="0"/>
        <w:ind w:left="0"/>
        <w:jc w:val="both"/>
      </w:pPr>
      <w:r>
        <w:rPr>
          <w:rFonts w:ascii="Times New Roman"/>
          <w:b w:val="false"/>
          <w:i w:val="false"/>
          <w:color w:val="000000"/>
          <w:sz w:val="28"/>
        </w:rPr>
        <w:t>
      16) драгоценные металлы;</w:t>
      </w:r>
    </w:p>
    <w:bookmarkEnd w:id="72"/>
    <w:bookmarkStart w:name="z81" w:id="73"/>
    <w:p>
      <w:pPr>
        <w:spacing w:after="0"/>
        <w:ind w:left="0"/>
        <w:jc w:val="both"/>
      </w:pPr>
      <w:r>
        <w:rPr>
          <w:rFonts w:ascii="Times New Roman"/>
          <w:b w:val="false"/>
          <w:i w:val="false"/>
          <w:color w:val="000000"/>
          <w:sz w:val="28"/>
        </w:rPr>
        <w:t>
      17) право на недвижимое имущество.</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