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a9466" w14:textId="0aa94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нормативные правовые акты Республики Казахстан по вопросам развития финансового рынка и рынка цифровых финансовых активов</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20 апреля 2026 года № 79. Зарегистрировано в Министерстве юстиции Республики Казахстан 22 апреля 2026 года № 38510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6"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нормативных правовых актов Республики Казахстан по вопросам развития финансового рынка и рынка цифровых финансовых активов, в которые вносятся изменения и дополнения (далее - Перечень).</w:t>
      </w:r>
    </w:p>
    <w:bookmarkEnd w:id="1"/>
    <w:bookmarkStart w:name="z7" w:id="2"/>
    <w:p>
      <w:pPr>
        <w:spacing w:after="0"/>
        <w:ind w:left="0"/>
        <w:jc w:val="both"/>
      </w:pPr>
      <w:r>
        <w:rPr>
          <w:rFonts w:ascii="Times New Roman"/>
          <w:b w:val="false"/>
          <w:i w:val="false"/>
          <w:color w:val="000000"/>
          <w:sz w:val="28"/>
        </w:rPr>
        <w:t>
      2. Департаменту рынка ценных бумаг в установленном законодательством Республики Казахстан порядке обеспечить:</w:t>
      </w:r>
    </w:p>
    <w:bookmarkEnd w:id="2"/>
    <w:bookmarkStart w:name="z8" w:id="3"/>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3"/>
    <w:bookmarkStart w:name="z9"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w:t>
      </w:r>
    </w:p>
    <w:bookmarkEnd w:id="4"/>
    <w:bookmarkStart w:name="z10"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5"/>
    <w:bookmarkStart w:name="z11"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6"/>
    <w:bookmarkStart w:name="z12" w:id="7"/>
    <w:p>
      <w:pPr>
        <w:spacing w:after="0"/>
        <w:ind w:left="0"/>
        <w:jc w:val="both"/>
      </w:pPr>
      <w:r>
        <w:rPr>
          <w:rFonts w:ascii="Times New Roman"/>
          <w:b w:val="false"/>
          <w:i w:val="false"/>
          <w:color w:val="000000"/>
          <w:sz w:val="28"/>
        </w:rPr>
        <w:t xml:space="preserve">
      4. Настоящее постановление вводится в действие со дня его первого официального опубликования, за исключением </w:t>
      </w:r>
      <w:r>
        <w:rPr>
          <w:rFonts w:ascii="Times New Roman"/>
          <w:b w:val="false"/>
          <w:i w:val="false"/>
          <w:color w:val="000000"/>
          <w:sz w:val="28"/>
        </w:rPr>
        <w:t>пунктов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Перечня, которые вводятся в действие с 1 мая 2026 года.</w:t>
      </w:r>
    </w:p>
    <w:bookmarkEnd w:id="7"/>
    <w:bookmarkStart w:name="z13" w:id="8"/>
    <w:p>
      <w:pPr>
        <w:spacing w:after="0"/>
        <w:ind w:left="0"/>
        <w:jc w:val="both"/>
      </w:pPr>
      <w:r>
        <w:rPr>
          <w:rFonts w:ascii="Times New Roman"/>
          <w:b w:val="false"/>
          <w:i w:val="false"/>
          <w:color w:val="000000"/>
          <w:sz w:val="28"/>
        </w:rPr>
        <w:t>
      Приостановить до 12 июля 2026 года действие:</w:t>
      </w:r>
    </w:p>
    <w:bookmarkEnd w:id="8"/>
    <w:bookmarkStart w:name="z14" w:id="9"/>
    <w:p>
      <w:pPr>
        <w:spacing w:after="0"/>
        <w:ind w:left="0"/>
        <w:jc w:val="both"/>
      </w:pPr>
      <w:r>
        <w:rPr>
          <w:rFonts w:ascii="Times New Roman"/>
          <w:b w:val="false"/>
          <w:i w:val="false"/>
          <w:color w:val="000000"/>
          <w:sz w:val="28"/>
        </w:rPr>
        <w:t xml:space="preserve">
      абзаца двадцать третьего </w:t>
      </w:r>
      <w:r>
        <w:rPr>
          <w:rFonts w:ascii="Times New Roman"/>
          <w:b w:val="false"/>
          <w:i w:val="false"/>
          <w:color w:val="000000"/>
          <w:sz w:val="28"/>
        </w:rPr>
        <w:t>пункта 6</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9"/>
    <w:bookmarkStart w:name="z15" w:id="10"/>
    <w:p>
      <w:pPr>
        <w:spacing w:after="0"/>
        <w:ind w:left="0"/>
        <w:jc w:val="both"/>
      </w:pPr>
      <w:r>
        <w:rPr>
          <w:rFonts w:ascii="Times New Roman"/>
          <w:b w:val="false"/>
          <w:i w:val="false"/>
          <w:color w:val="000000"/>
          <w:sz w:val="28"/>
        </w:rPr>
        <w:t>
      "1) эксплуатацию и поддержание интегрированной информационной системы внебиржевого рынка ценных бумаг;";</w:t>
      </w:r>
    </w:p>
    <w:bookmarkEnd w:id="10"/>
    <w:bookmarkStart w:name="z16" w:id="11"/>
    <w:p>
      <w:pPr>
        <w:spacing w:after="0"/>
        <w:ind w:left="0"/>
        <w:jc w:val="both"/>
      </w:pPr>
      <w:r>
        <w:rPr>
          <w:rFonts w:ascii="Times New Roman"/>
          <w:b w:val="false"/>
          <w:i w:val="false"/>
          <w:color w:val="000000"/>
          <w:sz w:val="28"/>
        </w:rPr>
        <w:t xml:space="preserve">
      абзаца двадцать четвертого </w:t>
      </w:r>
      <w:r>
        <w:rPr>
          <w:rFonts w:ascii="Times New Roman"/>
          <w:b w:val="false"/>
          <w:i w:val="false"/>
          <w:color w:val="000000"/>
          <w:sz w:val="28"/>
        </w:rPr>
        <w:t>пункта 6</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1"/>
    <w:bookmarkStart w:name="z17" w:id="12"/>
    <w:p>
      <w:pPr>
        <w:spacing w:after="0"/>
        <w:ind w:left="0"/>
        <w:jc w:val="both"/>
      </w:pPr>
      <w:r>
        <w:rPr>
          <w:rFonts w:ascii="Times New Roman"/>
          <w:b w:val="false"/>
          <w:i w:val="false"/>
          <w:color w:val="000000"/>
          <w:sz w:val="28"/>
        </w:rPr>
        <w:t>
      "2) предоставление своим клиентам доступа к интегрированной информационной системе внебиржевого рынка ценных бумаг;";</w:t>
      </w:r>
    </w:p>
    <w:bookmarkEnd w:id="12"/>
    <w:bookmarkStart w:name="z18" w:id="13"/>
    <w:p>
      <w:pPr>
        <w:spacing w:after="0"/>
        <w:ind w:left="0"/>
        <w:jc w:val="both"/>
      </w:pPr>
      <w:r>
        <w:rPr>
          <w:rFonts w:ascii="Times New Roman"/>
          <w:b w:val="false"/>
          <w:i w:val="false"/>
          <w:color w:val="000000"/>
          <w:sz w:val="28"/>
        </w:rPr>
        <w:t xml:space="preserve">
      абзаца пятьдесят второго </w:t>
      </w:r>
      <w:r>
        <w:rPr>
          <w:rFonts w:ascii="Times New Roman"/>
          <w:b w:val="false"/>
          <w:i w:val="false"/>
          <w:color w:val="000000"/>
          <w:sz w:val="28"/>
        </w:rPr>
        <w:t>пункта 6</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3"/>
    <w:bookmarkStart w:name="z19" w:id="14"/>
    <w:p>
      <w:pPr>
        <w:spacing w:after="0"/>
        <w:ind w:left="0"/>
        <w:jc w:val="both"/>
      </w:pPr>
      <w:r>
        <w:rPr>
          <w:rFonts w:ascii="Times New Roman"/>
          <w:b w:val="false"/>
          <w:i w:val="false"/>
          <w:color w:val="000000"/>
          <w:sz w:val="28"/>
        </w:rPr>
        <w:t>
      "4) приказов и (или) иных указаний (документов), полученных посредством цифровых систем Bloomberg (Блумберг) и (или) Reuters (Рейтер) в порядке и на условиях, определенных договором, заключенным между провайдерами данных информационных систем и центральным депозитарием:";</w:t>
      </w:r>
    </w:p>
    <w:bookmarkEnd w:id="14"/>
    <w:bookmarkStart w:name="z20" w:id="15"/>
    <w:p>
      <w:pPr>
        <w:spacing w:after="0"/>
        <w:ind w:left="0"/>
        <w:jc w:val="both"/>
      </w:pPr>
      <w:r>
        <w:rPr>
          <w:rFonts w:ascii="Times New Roman"/>
          <w:b w:val="false"/>
          <w:i w:val="false"/>
          <w:color w:val="000000"/>
          <w:sz w:val="28"/>
        </w:rPr>
        <w:t xml:space="preserve">
      абзаца пятьдесят восьмого </w:t>
      </w:r>
      <w:r>
        <w:rPr>
          <w:rFonts w:ascii="Times New Roman"/>
          <w:b w:val="false"/>
          <w:i w:val="false"/>
          <w:color w:val="000000"/>
          <w:sz w:val="28"/>
        </w:rPr>
        <w:t>пункта 6</w:t>
      </w:r>
      <w:r>
        <w:rPr>
          <w:rFonts w:ascii="Times New Roman"/>
          <w:b w:val="false"/>
          <w:i w:val="false"/>
          <w:color w:val="000000"/>
          <w:sz w:val="28"/>
        </w:rPr>
        <w:t xml:space="preserve"> Перечня, установив, что в период приостановления данный абзац действует в следующей редакции:</w:t>
      </w:r>
    </w:p>
    <w:bookmarkEnd w:id="15"/>
    <w:bookmarkStart w:name="z21" w:id="16"/>
    <w:p>
      <w:pPr>
        <w:spacing w:after="0"/>
        <w:ind w:left="0"/>
        <w:jc w:val="both"/>
      </w:pPr>
      <w:r>
        <w:rPr>
          <w:rFonts w:ascii="Times New Roman"/>
          <w:b w:val="false"/>
          <w:i w:val="false"/>
          <w:color w:val="000000"/>
          <w:sz w:val="28"/>
        </w:rPr>
        <w:t>
      "22. Центральный депозитарий в течение 3 (трех) календарных дней с даты получения приказа оформляет отказ в письменном виде или в форме электронного документа с использованием информационных систем в соответствии с законодательством Республики Казахстан об электронном документе и электронной цифровой подписи с указанием причин его неисполнения в случаях:".</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20 апреля 2026 года № 79</w:t>
            </w:r>
          </w:p>
        </w:tc>
      </w:tr>
    </w:tbl>
    <w:bookmarkStart w:name="z24" w:id="17"/>
    <w:p>
      <w:pPr>
        <w:spacing w:after="0"/>
        <w:ind w:left="0"/>
        <w:jc w:val="left"/>
      </w:pPr>
      <w:r>
        <w:rPr>
          <w:rFonts w:ascii="Times New Roman"/>
          <w:b/>
          <w:i w:val="false"/>
          <w:color w:val="000000"/>
        </w:rPr>
        <w:t xml:space="preserve"> Перечень нормативных правовых актов Республики Казахстан по вопросам развития финансового рынка и рынка цифровых финансовых активов, в которые вносятся изменения и дополнения</w:t>
      </w:r>
    </w:p>
    <w:bookmarkEnd w:id="17"/>
    <w:bookmarkStart w:name="z25" w:id="18"/>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26 марта 2012 года № 120 "Об утверждении правил и условий совмещения видов профессиональной деятельности на рынке ценных бумаг" (зарегистрировано в Реестре государственной регистрации нормативных правовых актов под № 7641) следующие изменение:</w:t>
      </w:r>
    </w:p>
    <w:bookmarkEnd w:id="18"/>
    <w:bookmarkStart w:name="z26" w:id="19"/>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и условиях совмещения видов профессиональной деятельности на рынке ценных бумаг, утвержденных указанным постановлением:</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28" w:id="20"/>
    <w:p>
      <w:pPr>
        <w:spacing w:after="0"/>
        <w:ind w:left="0"/>
        <w:jc w:val="both"/>
      </w:pPr>
      <w:r>
        <w:rPr>
          <w:rFonts w:ascii="Times New Roman"/>
          <w:b w:val="false"/>
          <w:i w:val="false"/>
          <w:color w:val="000000"/>
          <w:sz w:val="28"/>
        </w:rPr>
        <w:t>
      "2. На рынке ценных бумаг совмещаются следующие виды профессиональной деятельности:</w:t>
      </w:r>
    </w:p>
    <w:bookmarkEnd w:id="20"/>
    <w:bookmarkStart w:name="z29" w:id="21"/>
    <w:p>
      <w:pPr>
        <w:spacing w:after="0"/>
        <w:ind w:left="0"/>
        <w:jc w:val="both"/>
      </w:pPr>
      <w:r>
        <w:rPr>
          <w:rFonts w:ascii="Times New Roman"/>
          <w:b w:val="false"/>
          <w:i w:val="false"/>
          <w:color w:val="000000"/>
          <w:sz w:val="28"/>
        </w:rPr>
        <w:t>
      1) организация торговли с ценными бумагами, цифровыми финансовыми активами и иными финансовыми инструментами – с клиринговой деятельностью по сделкам с финансовыми инструментами и с деятельностью оператора платформы цифровых финансовых активов и (или) оператора торговой платформы цифровых активов;</w:t>
      </w:r>
    </w:p>
    <w:bookmarkEnd w:id="21"/>
    <w:bookmarkStart w:name="z30" w:id="22"/>
    <w:p>
      <w:pPr>
        <w:spacing w:after="0"/>
        <w:ind w:left="0"/>
        <w:jc w:val="both"/>
      </w:pPr>
      <w:r>
        <w:rPr>
          <w:rFonts w:ascii="Times New Roman"/>
          <w:b w:val="false"/>
          <w:i w:val="false"/>
          <w:color w:val="000000"/>
          <w:sz w:val="28"/>
        </w:rPr>
        <w:t>
      2) брокерская и (или) дилерская – с кастодиальной деятельностью, деятельностью по управлению инвестиционным портфелем, а также для Национального оператора почты и банков, осуществляющих брокерскую и (или) дилерскую деятельность – с трансфер-агентской деятельностью;</w:t>
      </w:r>
    </w:p>
    <w:bookmarkEnd w:id="22"/>
    <w:bookmarkStart w:name="z31" w:id="23"/>
    <w:p>
      <w:pPr>
        <w:spacing w:after="0"/>
        <w:ind w:left="0"/>
        <w:jc w:val="both"/>
      </w:pPr>
      <w:r>
        <w:rPr>
          <w:rFonts w:ascii="Times New Roman"/>
          <w:b w:val="false"/>
          <w:i w:val="false"/>
          <w:color w:val="000000"/>
          <w:sz w:val="28"/>
        </w:rPr>
        <w:t>
      3) депозитарная – с деятельностью по ведению системы реестров держателей ценных бумаг и цифровых финансовых активов, по организации торговли с ценными бумагами и иными финансовыми инструментами, с клиринговой деятельностью по сделкам с финансовыми инструментами, с трансфер-агентской деятельностью, с кастодиальной деятельностью, с деятельностью оператора платформы цифровых финансовых активов и (или) оператора торговой платформы цифровых активов и с деятельностью по учету и хранению цифровых активов, в том числе входящих в состав Национального стратегического крипторезерва;</w:t>
      </w:r>
    </w:p>
    <w:bookmarkEnd w:id="23"/>
    <w:bookmarkStart w:name="z32" w:id="24"/>
    <w:p>
      <w:pPr>
        <w:spacing w:after="0"/>
        <w:ind w:left="0"/>
        <w:jc w:val="both"/>
      </w:pPr>
      <w:r>
        <w:rPr>
          <w:rFonts w:ascii="Times New Roman"/>
          <w:b w:val="false"/>
          <w:i w:val="false"/>
          <w:color w:val="000000"/>
          <w:sz w:val="28"/>
        </w:rPr>
        <w:t>
      4) управление инвестиционным портфелем – с брокерской и (или) дилерской деятельностью;</w:t>
      </w:r>
    </w:p>
    <w:bookmarkEnd w:id="24"/>
    <w:bookmarkStart w:name="z33" w:id="25"/>
    <w:p>
      <w:pPr>
        <w:spacing w:after="0"/>
        <w:ind w:left="0"/>
        <w:jc w:val="both"/>
      </w:pPr>
      <w:r>
        <w:rPr>
          <w:rFonts w:ascii="Times New Roman"/>
          <w:b w:val="false"/>
          <w:i w:val="false"/>
          <w:color w:val="000000"/>
          <w:sz w:val="28"/>
        </w:rPr>
        <w:t>
      5) кастодиальная – с брокерской и (или) дилерской деятельностью, трансфер-агентской деятельностью;</w:t>
      </w:r>
    </w:p>
    <w:bookmarkEnd w:id="25"/>
    <w:bookmarkStart w:name="z34" w:id="26"/>
    <w:p>
      <w:pPr>
        <w:spacing w:after="0"/>
        <w:ind w:left="0"/>
        <w:jc w:val="both"/>
      </w:pPr>
      <w:r>
        <w:rPr>
          <w:rFonts w:ascii="Times New Roman"/>
          <w:b w:val="false"/>
          <w:i w:val="false"/>
          <w:color w:val="000000"/>
          <w:sz w:val="28"/>
        </w:rPr>
        <w:t>
      6) клиринговая деятельность по сделкам с финансовыми инструментами и цифровыми финансовыми активами – с брокерской и (или) дилерской деятельностью.".</w:t>
      </w:r>
    </w:p>
    <w:bookmarkEnd w:id="26"/>
    <w:bookmarkStart w:name="z35" w:id="27"/>
    <w:p>
      <w:pPr>
        <w:spacing w:after="0"/>
        <w:ind w:left="0"/>
        <w:jc w:val="both"/>
      </w:pPr>
      <w:r>
        <w:rPr>
          <w:rFonts w:ascii="Times New Roman"/>
          <w:b w:val="false"/>
          <w:i w:val="false"/>
          <w:color w:val="000000"/>
          <w:sz w:val="28"/>
        </w:rPr>
        <w:t xml:space="preserve">
      2.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3 февраля 2014 года № 10 "Об утверждении Правил осуществления деятельности по управлению инвестиционным портфелем" (зарегистрировано в Реестре государственной регистрации нормативных правовых актов под № 9248) следующие изменения:</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w:t>
      </w:r>
      <w:r>
        <w:rPr>
          <w:rFonts w:ascii="Times New Roman"/>
          <w:b w:val="false"/>
          <w:i w:val="false"/>
          <w:color w:val="000000"/>
          <w:sz w:val="28"/>
        </w:rPr>
        <w:t xml:space="preserve"> изложить в следующей редакции:</w:t>
      </w:r>
    </w:p>
    <w:bookmarkStart w:name="z37" w:id="28"/>
    <w:p>
      <w:pPr>
        <w:spacing w:after="0"/>
        <w:ind w:left="0"/>
        <w:jc w:val="both"/>
      </w:pPr>
      <w:r>
        <w:rPr>
          <w:rFonts w:ascii="Times New Roman"/>
          <w:b w:val="false"/>
          <w:i w:val="false"/>
          <w:color w:val="000000"/>
          <w:sz w:val="28"/>
        </w:rPr>
        <w:t>
      "33. Управляющий инвестиционным портфелем не принимает решения по заключению сделок и не осуществляет сделки:</w:t>
      </w:r>
    </w:p>
    <w:bookmarkEnd w:id="28"/>
    <w:bookmarkStart w:name="z38" w:id="29"/>
    <w:p>
      <w:pPr>
        <w:spacing w:after="0"/>
        <w:ind w:left="0"/>
        <w:jc w:val="both"/>
      </w:pPr>
      <w:r>
        <w:rPr>
          <w:rFonts w:ascii="Times New Roman"/>
          <w:b w:val="false"/>
          <w:i w:val="false"/>
          <w:color w:val="000000"/>
          <w:sz w:val="28"/>
        </w:rPr>
        <w:t>
      1) по приобретению за счет активов клиента, переданных в инвестиционное управление, финансовых инструментов и иного имущества, находящегося в собственности управляющего инвестиционным портфелем;</w:t>
      </w:r>
    </w:p>
    <w:bookmarkEnd w:id="29"/>
    <w:bookmarkStart w:name="z39" w:id="30"/>
    <w:p>
      <w:pPr>
        <w:spacing w:after="0"/>
        <w:ind w:left="0"/>
        <w:jc w:val="both"/>
      </w:pPr>
      <w:r>
        <w:rPr>
          <w:rFonts w:ascii="Times New Roman"/>
          <w:b w:val="false"/>
          <w:i w:val="false"/>
          <w:color w:val="000000"/>
          <w:sz w:val="28"/>
        </w:rPr>
        <w:t>
      2) по отчуждению активов клиента в свою собственность;</w:t>
      </w:r>
    </w:p>
    <w:bookmarkEnd w:id="30"/>
    <w:bookmarkStart w:name="z40" w:id="31"/>
    <w:p>
      <w:pPr>
        <w:spacing w:after="0"/>
        <w:ind w:left="0"/>
        <w:jc w:val="both"/>
      </w:pPr>
      <w:r>
        <w:rPr>
          <w:rFonts w:ascii="Times New Roman"/>
          <w:b w:val="false"/>
          <w:i w:val="false"/>
          <w:color w:val="000000"/>
          <w:sz w:val="28"/>
        </w:rPr>
        <w:t>
      3) в которых управляющий инвестиционным портфелем одновременно представляет интересы своего клиента и интересы третьего лица, не являющегося его клиентом, за исключением сделок, заключенных методом открытых торгов на фондовой бирже;</w:t>
      </w:r>
    </w:p>
    <w:bookmarkEnd w:id="31"/>
    <w:bookmarkStart w:name="z41" w:id="32"/>
    <w:p>
      <w:pPr>
        <w:spacing w:after="0"/>
        <w:ind w:left="0"/>
        <w:jc w:val="both"/>
      </w:pPr>
      <w:r>
        <w:rPr>
          <w:rFonts w:ascii="Times New Roman"/>
          <w:b w:val="false"/>
          <w:i w:val="false"/>
          <w:color w:val="000000"/>
          <w:sz w:val="28"/>
        </w:rPr>
        <w:t>
      4) по приобретению за счет активов клиента финансовых инструментов, выпущенных управляющим инвестиционным портфелем и (или) ценных бумаг инвестиционных фондов, находящихся в инвестиционном управлении у данного управляющего инвестиционным портфелем;</w:t>
      </w:r>
    </w:p>
    <w:bookmarkEnd w:id="32"/>
    <w:bookmarkStart w:name="z42" w:id="33"/>
    <w:p>
      <w:pPr>
        <w:spacing w:after="0"/>
        <w:ind w:left="0"/>
        <w:jc w:val="both"/>
      </w:pPr>
      <w:r>
        <w:rPr>
          <w:rFonts w:ascii="Times New Roman"/>
          <w:b w:val="false"/>
          <w:i w:val="false"/>
          <w:color w:val="000000"/>
          <w:sz w:val="28"/>
        </w:rPr>
        <w:t>
      5) по приобретению за счет активов клиента ценных бумаг и (или) цифровых финансовых активов эмитентов, находящихся в процессе ликвидации;</w:t>
      </w:r>
    </w:p>
    <w:bookmarkEnd w:id="33"/>
    <w:bookmarkStart w:name="z43" w:id="34"/>
    <w:p>
      <w:pPr>
        <w:spacing w:after="0"/>
        <w:ind w:left="0"/>
        <w:jc w:val="both"/>
      </w:pPr>
      <w:r>
        <w:rPr>
          <w:rFonts w:ascii="Times New Roman"/>
          <w:b w:val="false"/>
          <w:i w:val="false"/>
          <w:color w:val="000000"/>
          <w:sz w:val="28"/>
        </w:rPr>
        <w:t>
      6) по приобретению за счет активов клиента ценных бумаг и (или) цифровых финансовых активов с даты дефолта эмитента (за исключением обмена ценных бумаг и (или) цифровых финансовых активов и иных обязательств эмитента на ценные бумаги и (или) цифровые финансовые активы данного эмитента, выпущенные в целях реструктуризации обязательств эмитента), перевода ценных бумаг и (или) цифровых финансовых активов эмитента в категорию "буферная категория" официального списка фондовой биржи, приостановления фондовой биржей торгов с данными ценными бумагами;</w:t>
      </w:r>
    </w:p>
    <w:bookmarkEnd w:id="34"/>
    <w:bookmarkStart w:name="z44" w:id="35"/>
    <w:p>
      <w:pPr>
        <w:spacing w:after="0"/>
        <w:ind w:left="0"/>
        <w:jc w:val="both"/>
      </w:pPr>
      <w:r>
        <w:rPr>
          <w:rFonts w:ascii="Times New Roman"/>
          <w:b w:val="false"/>
          <w:i w:val="false"/>
          <w:color w:val="000000"/>
          <w:sz w:val="28"/>
        </w:rPr>
        <w:t>
      7) предусматривающие отсрочку или рассрочку платежа более чем на тридцать календарных дней при совершении сделки в отношении активов клиента, принятых в инвестиционное управление;</w:t>
      </w:r>
    </w:p>
    <w:bookmarkEnd w:id="35"/>
    <w:bookmarkStart w:name="z45" w:id="36"/>
    <w:p>
      <w:pPr>
        <w:spacing w:after="0"/>
        <w:ind w:left="0"/>
        <w:jc w:val="both"/>
      </w:pPr>
      <w:r>
        <w:rPr>
          <w:rFonts w:ascii="Times New Roman"/>
          <w:b w:val="false"/>
          <w:i w:val="false"/>
          <w:color w:val="000000"/>
          <w:sz w:val="28"/>
        </w:rPr>
        <w:t>
      8) предполагающие использование активов клиента, принятых в инвестиционное управление, в обеспечение исполнения своих собственных обязательств или обязательств третьих лиц, не связанных с деятельностью по управлению инвестиционным портфелем данного клиента;</w:t>
      </w:r>
    </w:p>
    <w:bookmarkEnd w:id="36"/>
    <w:bookmarkStart w:name="z46" w:id="37"/>
    <w:p>
      <w:pPr>
        <w:spacing w:after="0"/>
        <w:ind w:left="0"/>
        <w:jc w:val="both"/>
      </w:pPr>
      <w:r>
        <w:rPr>
          <w:rFonts w:ascii="Times New Roman"/>
          <w:b w:val="false"/>
          <w:i w:val="false"/>
          <w:color w:val="000000"/>
          <w:sz w:val="28"/>
        </w:rPr>
        <w:t>
      9) по безвозмездному отчуждению активов клиента;</w:t>
      </w:r>
    </w:p>
    <w:bookmarkEnd w:id="37"/>
    <w:bookmarkStart w:name="z47" w:id="38"/>
    <w:p>
      <w:pPr>
        <w:spacing w:after="0"/>
        <w:ind w:left="0"/>
        <w:jc w:val="both"/>
      </w:pPr>
      <w:r>
        <w:rPr>
          <w:rFonts w:ascii="Times New Roman"/>
          <w:b w:val="false"/>
          <w:i w:val="false"/>
          <w:color w:val="000000"/>
          <w:sz w:val="28"/>
        </w:rPr>
        <w:t>
      10) по приобретению в состав активов клиента, не являющегося инвестиционным фондом, активов инвестиционных фондов, находящихся в инвестиционном управлении у данного управляющего инвестиционным портфелем, за исключением сделок, заключенных в торговой системе фондовой биржи методами открытых торгов;</w:t>
      </w:r>
    </w:p>
    <w:bookmarkEnd w:id="38"/>
    <w:bookmarkStart w:name="z48" w:id="39"/>
    <w:p>
      <w:pPr>
        <w:spacing w:after="0"/>
        <w:ind w:left="0"/>
        <w:jc w:val="both"/>
      </w:pPr>
      <w:r>
        <w:rPr>
          <w:rFonts w:ascii="Times New Roman"/>
          <w:b w:val="false"/>
          <w:i w:val="false"/>
          <w:color w:val="000000"/>
          <w:sz w:val="28"/>
        </w:rPr>
        <w:t>
      11) в результате которых будут нарушены требования, установленные финансовым законодательством Республики Казахстан и (или) инвестиционной декларацией клиента.</w:t>
      </w:r>
    </w:p>
    <w:bookmarkEnd w:id="39"/>
    <w:bookmarkStart w:name="z49" w:id="40"/>
    <w:p>
      <w:pPr>
        <w:spacing w:after="0"/>
        <w:ind w:left="0"/>
        <w:jc w:val="both"/>
      </w:pPr>
      <w:r>
        <w:rPr>
          <w:rFonts w:ascii="Times New Roman"/>
          <w:b w:val="false"/>
          <w:i w:val="false"/>
          <w:color w:val="000000"/>
          <w:sz w:val="28"/>
        </w:rPr>
        <w:t>
      Действие подпункта 4) части первой настоящего пункта Правил не распространяется на случаи приобретения паев паевого инвестиционного фонда, не являющегося закрытым паевым инвестиционным фондом, в инвестиционный портфель, сформированный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w:t>
      </w:r>
    </w:p>
    <w:bookmarkEnd w:id="40"/>
    <w:bookmarkStart w:name="z50" w:id="41"/>
    <w:p>
      <w:pPr>
        <w:spacing w:after="0"/>
        <w:ind w:left="0"/>
        <w:jc w:val="both"/>
      </w:pPr>
      <w:r>
        <w:rPr>
          <w:rFonts w:ascii="Times New Roman"/>
          <w:b w:val="false"/>
          <w:i w:val="false"/>
          <w:color w:val="000000"/>
          <w:sz w:val="28"/>
        </w:rPr>
        <w:t>
      Совокупный объем инвестиций активов инвестиционных фондов, активов эндаумент-фондов (целевых капиталов), активов инвестиционных портфелей, сформированных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пенсионных активов, находящихся в управлении у одного управляющего инвестиционным портфелем (страховой организации), и собственных активов управляющего инвестиционным портфелем (страховой организации) в голосующие акции лицензиатов финансового рынка должен быть меньше размера, требующего получения согласия уполномоченного органа на их приобретение.";</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33-1</w:t>
      </w:r>
      <w:r>
        <w:rPr>
          <w:rFonts w:ascii="Times New Roman"/>
          <w:b w:val="false"/>
          <w:i w:val="false"/>
          <w:color w:val="000000"/>
          <w:sz w:val="28"/>
        </w:rPr>
        <w:t xml:space="preserve"> изложить в следующей редакции:</w:t>
      </w:r>
    </w:p>
    <w:bookmarkStart w:name="z52" w:id="42"/>
    <w:p>
      <w:pPr>
        <w:spacing w:after="0"/>
        <w:ind w:left="0"/>
        <w:jc w:val="both"/>
      </w:pPr>
      <w:r>
        <w:rPr>
          <w:rFonts w:ascii="Times New Roman"/>
          <w:b w:val="false"/>
          <w:i w:val="false"/>
          <w:color w:val="000000"/>
          <w:sz w:val="28"/>
        </w:rPr>
        <w:t>
      "33-1. Необеспеченные цифровые активы не являются предметом сделки, осуществляемой управляющим инвестиционным портфелем, и не принимаются им в управление.";</w:t>
      </w:r>
    </w:p>
    <w:bookmarkEnd w:id="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38</w:t>
      </w:r>
      <w:r>
        <w:rPr>
          <w:rFonts w:ascii="Times New Roman"/>
          <w:b w:val="false"/>
          <w:i w:val="false"/>
          <w:color w:val="000000"/>
          <w:sz w:val="28"/>
        </w:rPr>
        <w:t xml:space="preserve"> изложить в следующей редакции:</w:t>
      </w:r>
    </w:p>
    <w:bookmarkStart w:name="z54" w:id="43"/>
    <w:p>
      <w:pPr>
        <w:spacing w:after="0"/>
        <w:ind w:left="0"/>
        <w:jc w:val="both"/>
      </w:pPr>
      <w:r>
        <w:rPr>
          <w:rFonts w:ascii="Times New Roman"/>
          <w:b w:val="false"/>
          <w:i w:val="false"/>
          <w:color w:val="000000"/>
          <w:sz w:val="28"/>
        </w:rPr>
        <w:t>
      "38. Учет и хранение активов, составляющих инвестиционный портфель, сформированный за счет собственных активов добровольных накопительных пенсионных фондов, страховых организаций, за счет части страховых премий (страховых взносов), полученных от страхователей для целей инвестирования, и доходов (убытков), полученных от их инвестирования, по договорам страхования, предусматривающим условие участия страхователя в инвестициях, учет и хранение активов эндаумент фондов (целевых капиталов), а также учет и хранение активов инвестиционных фондов и активов специальной финансовой компании осуществляется кастодианом на основании кастодиального договора, заключенного между кастодианом и управляющим инвестиционным портфелем.</w:t>
      </w:r>
    </w:p>
    <w:bookmarkEnd w:id="43"/>
    <w:bookmarkStart w:name="z55" w:id="44"/>
    <w:p>
      <w:pPr>
        <w:spacing w:after="0"/>
        <w:ind w:left="0"/>
        <w:jc w:val="both"/>
      </w:pPr>
      <w:r>
        <w:rPr>
          <w:rFonts w:ascii="Times New Roman"/>
          <w:b w:val="false"/>
          <w:i w:val="false"/>
          <w:color w:val="000000"/>
          <w:sz w:val="28"/>
        </w:rPr>
        <w:t>
      Учет ценных бумаг клиентов, за исключением клиентов управляющего инвестиционным портфелем, указанных в части первой настоящего пункта Правил, осуществляется иностранной расчетной организацией или профессиональным участником рынка ценных бумаг, оказывающим услуги по номинальному держанию ценных бумаг (далее - номинальный держатель), на основании договора о номинальном держании, заключенного между управляющим инвестиционным портфелем и номинальным держателем.</w:t>
      </w:r>
    </w:p>
    <w:bookmarkEnd w:id="44"/>
    <w:bookmarkStart w:name="z56" w:id="45"/>
    <w:p>
      <w:pPr>
        <w:spacing w:after="0"/>
        <w:ind w:left="0"/>
        <w:jc w:val="both"/>
      </w:pPr>
      <w:r>
        <w:rPr>
          <w:rFonts w:ascii="Times New Roman"/>
          <w:b w:val="false"/>
          <w:i w:val="false"/>
          <w:color w:val="000000"/>
          <w:sz w:val="28"/>
        </w:rPr>
        <w:t>
      Учет и хранение иных, кроме ценных бумаг, активов клиентов осуществляется кастодианом.</w:t>
      </w:r>
    </w:p>
    <w:bookmarkEnd w:id="45"/>
    <w:bookmarkStart w:name="z57" w:id="46"/>
    <w:p>
      <w:pPr>
        <w:spacing w:after="0"/>
        <w:ind w:left="0"/>
        <w:jc w:val="both"/>
      </w:pPr>
      <w:r>
        <w:rPr>
          <w:rFonts w:ascii="Times New Roman"/>
          <w:b w:val="false"/>
          <w:i w:val="false"/>
          <w:color w:val="000000"/>
          <w:sz w:val="28"/>
        </w:rPr>
        <w:t>
      Учет и хранение цифровых финансовых активов осуществляется в системе учета оператора платформы цифровых финансовых активов.</w:t>
      </w:r>
    </w:p>
    <w:bookmarkEnd w:id="46"/>
    <w:bookmarkStart w:name="z58" w:id="47"/>
    <w:p>
      <w:pPr>
        <w:spacing w:after="0"/>
        <w:ind w:left="0"/>
        <w:jc w:val="both"/>
      </w:pPr>
      <w:r>
        <w:rPr>
          <w:rFonts w:ascii="Times New Roman"/>
          <w:b w:val="false"/>
          <w:i w:val="false"/>
          <w:color w:val="000000"/>
          <w:sz w:val="28"/>
        </w:rPr>
        <w:t>
      Для целей Правил под иностранной расчетной организацией понимается:</w:t>
      </w:r>
    </w:p>
    <w:bookmarkEnd w:id="47"/>
    <w:bookmarkStart w:name="z59" w:id="48"/>
    <w:p>
      <w:pPr>
        <w:spacing w:after="0"/>
        <w:ind w:left="0"/>
        <w:jc w:val="both"/>
      </w:pPr>
      <w:r>
        <w:rPr>
          <w:rFonts w:ascii="Times New Roman"/>
          <w:b w:val="false"/>
          <w:i w:val="false"/>
          <w:color w:val="000000"/>
          <w:sz w:val="28"/>
        </w:rPr>
        <w:t>
      банк-нерезидент Республики Казахстан, имеющий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48"/>
    <w:bookmarkStart w:name="z60" w:id="49"/>
    <w:p>
      <w:pPr>
        <w:spacing w:after="0"/>
        <w:ind w:left="0"/>
        <w:jc w:val="both"/>
      </w:pPr>
      <w:r>
        <w:rPr>
          <w:rFonts w:ascii="Times New Roman"/>
          <w:b w:val="false"/>
          <w:i w:val="false"/>
          <w:color w:val="000000"/>
          <w:sz w:val="28"/>
        </w:rPr>
        <w:t>
      банк-нерезидент Республики Казахстан, являющийся дочерним банком, родительский банк-нерезидент которого имеет долгосрочную кредитную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49"/>
    <w:bookmarkStart w:name="z61" w:id="50"/>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имеющая долгосрочную кредитную рейтинговую оценку не ниже "ВВВ"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50"/>
    <w:bookmarkStart w:name="z62" w:id="51"/>
    <w:p>
      <w:pPr>
        <w:spacing w:after="0"/>
        <w:ind w:left="0"/>
        <w:jc w:val="both"/>
      </w:pPr>
      <w:r>
        <w:rPr>
          <w:rFonts w:ascii="Times New Roman"/>
          <w:b w:val="false"/>
          <w:i w:val="false"/>
          <w:color w:val="000000"/>
          <w:sz w:val="28"/>
        </w:rPr>
        <w:t xml:space="preserve">
      иностранная организация, осуществляющая функции, установленные </w:t>
      </w:r>
      <w:r>
        <w:rPr>
          <w:rFonts w:ascii="Times New Roman"/>
          <w:b w:val="false"/>
          <w:i w:val="false"/>
          <w:color w:val="000000"/>
          <w:sz w:val="28"/>
        </w:rPr>
        <w:t>пунктом 1</w:t>
      </w:r>
      <w:r>
        <w:rPr>
          <w:rFonts w:ascii="Times New Roman"/>
          <w:b w:val="false"/>
          <w:i w:val="false"/>
          <w:color w:val="000000"/>
          <w:sz w:val="28"/>
        </w:rPr>
        <w:t xml:space="preserve"> статьи 59 Закона о рынке ценных бумаг, соответствующая следующим условиям:</w:t>
      </w:r>
    </w:p>
    <w:bookmarkEnd w:id="51"/>
    <w:bookmarkStart w:name="z63" w:id="52"/>
    <w:p>
      <w:pPr>
        <w:spacing w:after="0"/>
        <w:ind w:left="0"/>
        <w:jc w:val="both"/>
      </w:pPr>
      <w:r>
        <w:rPr>
          <w:rFonts w:ascii="Times New Roman"/>
          <w:b w:val="false"/>
          <w:i w:val="false"/>
          <w:color w:val="000000"/>
          <w:sz w:val="28"/>
        </w:rPr>
        <w:t>
      обладает лицензией (разрешением) на осуществление деятельности на рынке ценных бумаг, выданной (выданным) уполномоченным органом, осуществляющим функции по регулированию, контролю и (или) надзору рынка ценных бумаг в стране происхождения данного юридического лица (далее – иностранный орган надзора);</w:t>
      </w:r>
    </w:p>
    <w:bookmarkEnd w:id="52"/>
    <w:bookmarkStart w:name="z64" w:id="53"/>
    <w:p>
      <w:pPr>
        <w:spacing w:after="0"/>
        <w:ind w:left="0"/>
        <w:jc w:val="both"/>
      </w:pPr>
      <w:r>
        <w:rPr>
          <w:rFonts w:ascii="Times New Roman"/>
          <w:b w:val="false"/>
          <w:i w:val="false"/>
          <w:color w:val="000000"/>
          <w:sz w:val="28"/>
        </w:rPr>
        <w:t>
      иностранный орган надзора страны происхождения данного юридического лица, подписал Многосторонний меморандум о взаимопонимании по вопросам консультаций, сотрудничества и обмена информацией Международной организации комиссий по ценным бумагам;</w:t>
      </w:r>
    </w:p>
    <w:bookmarkEnd w:id="53"/>
    <w:bookmarkStart w:name="z65" w:id="54"/>
    <w:p>
      <w:pPr>
        <w:spacing w:after="0"/>
        <w:ind w:left="0"/>
        <w:jc w:val="both"/>
      </w:pPr>
      <w:r>
        <w:rPr>
          <w:rFonts w:ascii="Times New Roman"/>
          <w:b w:val="false"/>
          <w:i w:val="false"/>
          <w:color w:val="000000"/>
          <w:sz w:val="28"/>
        </w:rPr>
        <w:t>
      является юридическим лицом, зарегистрированным в стране, имеющей рейтинговую оценку не ниже "А-" по международной шкале агентства Standard &amp; Poor's (Стандард энд Пурс) или рейтинговую оценку аналогичного уровня агентств Moody's Investors Service (Мудис Инвесторс Сервис) или Fitch (Фич).";</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43</w:t>
      </w:r>
      <w:r>
        <w:rPr>
          <w:rFonts w:ascii="Times New Roman"/>
          <w:b w:val="false"/>
          <w:i w:val="false"/>
          <w:color w:val="000000"/>
          <w:sz w:val="28"/>
        </w:rPr>
        <w:t xml:space="preserve"> изложить в следующей редакции: </w:t>
      </w:r>
    </w:p>
    <w:bookmarkStart w:name="z67" w:id="55"/>
    <w:p>
      <w:pPr>
        <w:spacing w:after="0"/>
        <w:ind w:left="0"/>
        <w:jc w:val="both"/>
      </w:pPr>
      <w:r>
        <w:rPr>
          <w:rFonts w:ascii="Times New Roman"/>
          <w:b w:val="false"/>
          <w:i w:val="false"/>
          <w:color w:val="000000"/>
          <w:sz w:val="28"/>
        </w:rPr>
        <w:t>
      "43. Управляющий инвестиционным портфелем не реже одного раза в месяц проводит сверку данных своей системы внутреннего учета на их соответствие данным кастодианов, осуществляющих учет и хранение активов клиентов, и (или) данным номинального держателя, осуществляющего учет ценных бумаг и (или) данным оператора платформы цифровых финансовых активов, осуществляющего учет цифровых финансовых активов клиентов управляющего инвестиционным портфелем.</w:t>
      </w:r>
    </w:p>
    <w:bookmarkEnd w:id="55"/>
    <w:bookmarkStart w:name="z68" w:id="56"/>
    <w:p>
      <w:pPr>
        <w:spacing w:after="0"/>
        <w:ind w:left="0"/>
        <w:jc w:val="both"/>
      </w:pPr>
      <w:r>
        <w:rPr>
          <w:rFonts w:ascii="Times New Roman"/>
          <w:b w:val="false"/>
          <w:i w:val="false"/>
          <w:color w:val="000000"/>
          <w:sz w:val="28"/>
        </w:rPr>
        <w:t>
      Результаты сверки по данным, указанным в части первой настоящего пункта, оформляются актом сверки, который содержит следующие сведения:</w:t>
      </w:r>
    </w:p>
    <w:bookmarkEnd w:id="56"/>
    <w:bookmarkStart w:name="z69" w:id="57"/>
    <w:p>
      <w:pPr>
        <w:spacing w:after="0"/>
        <w:ind w:left="0"/>
        <w:jc w:val="both"/>
      </w:pPr>
      <w:r>
        <w:rPr>
          <w:rFonts w:ascii="Times New Roman"/>
          <w:b w:val="false"/>
          <w:i w:val="false"/>
          <w:color w:val="000000"/>
          <w:sz w:val="28"/>
        </w:rPr>
        <w:t>
      дату составления акта сверки;</w:t>
      </w:r>
    </w:p>
    <w:bookmarkEnd w:id="57"/>
    <w:bookmarkStart w:name="z70" w:id="58"/>
    <w:p>
      <w:pPr>
        <w:spacing w:after="0"/>
        <w:ind w:left="0"/>
        <w:jc w:val="both"/>
      </w:pPr>
      <w:r>
        <w:rPr>
          <w:rFonts w:ascii="Times New Roman"/>
          <w:b w:val="false"/>
          <w:i w:val="false"/>
          <w:color w:val="000000"/>
          <w:sz w:val="28"/>
        </w:rPr>
        <w:t>
      период, за который осуществляется сверка;</w:t>
      </w:r>
    </w:p>
    <w:bookmarkEnd w:id="58"/>
    <w:bookmarkStart w:name="z71" w:id="59"/>
    <w:p>
      <w:pPr>
        <w:spacing w:after="0"/>
        <w:ind w:left="0"/>
        <w:jc w:val="both"/>
      </w:pPr>
      <w:r>
        <w:rPr>
          <w:rFonts w:ascii="Times New Roman"/>
          <w:b w:val="false"/>
          <w:i w:val="false"/>
          <w:color w:val="000000"/>
          <w:sz w:val="28"/>
        </w:rPr>
        <w:t>
      информацию об остатке на дату составления акта-сверки активов на счетах (субсчетах);</w:t>
      </w:r>
    </w:p>
    <w:bookmarkEnd w:id="59"/>
    <w:bookmarkStart w:name="z72" w:id="60"/>
    <w:p>
      <w:pPr>
        <w:spacing w:after="0"/>
        <w:ind w:left="0"/>
        <w:jc w:val="both"/>
      </w:pPr>
      <w:r>
        <w:rPr>
          <w:rFonts w:ascii="Times New Roman"/>
          <w:b w:val="false"/>
          <w:i w:val="false"/>
          <w:color w:val="000000"/>
          <w:sz w:val="28"/>
        </w:rPr>
        <w:t>
      информацию о движении активов в период, за который осуществляется сверка активов по счетам (субсчетам).</w:t>
      </w:r>
    </w:p>
    <w:bookmarkEnd w:id="60"/>
    <w:bookmarkStart w:name="z73" w:id="61"/>
    <w:p>
      <w:pPr>
        <w:spacing w:after="0"/>
        <w:ind w:left="0"/>
        <w:jc w:val="both"/>
      </w:pPr>
      <w:r>
        <w:rPr>
          <w:rFonts w:ascii="Times New Roman"/>
          <w:b w:val="false"/>
          <w:i w:val="false"/>
          <w:color w:val="000000"/>
          <w:sz w:val="28"/>
        </w:rPr>
        <w:t>
      Акт сверки составляется в двух экземплярах, подписывается представителями сторон, осуществляющими сверку.";</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46</w:t>
      </w:r>
      <w:r>
        <w:rPr>
          <w:rFonts w:ascii="Times New Roman"/>
          <w:b w:val="false"/>
          <w:i w:val="false"/>
          <w:color w:val="000000"/>
          <w:sz w:val="28"/>
        </w:rPr>
        <w:t xml:space="preserve"> изложить в следующей редакции:</w:t>
      </w:r>
    </w:p>
    <w:bookmarkStart w:name="z75" w:id="62"/>
    <w:p>
      <w:pPr>
        <w:spacing w:after="0"/>
        <w:ind w:left="0"/>
        <w:jc w:val="both"/>
      </w:pPr>
      <w:r>
        <w:rPr>
          <w:rFonts w:ascii="Times New Roman"/>
          <w:b w:val="false"/>
          <w:i w:val="false"/>
          <w:color w:val="000000"/>
          <w:sz w:val="28"/>
        </w:rPr>
        <w:t>
      "46. Управляющий инвестиционным портфелем ведет достоверный и актуальный учет всех документов, относящихся к его деятельности, путем ведения журналов, содержащих сведения о (об):</w:t>
      </w:r>
    </w:p>
    <w:bookmarkEnd w:id="62"/>
    <w:bookmarkStart w:name="z76" w:id="63"/>
    <w:p>
      <w:pPr>
        <w:spacing w:after="0"/>
        <w:ind w:left="0"/>
        <w:jc w:val="both"/>
      </w:pPr>
      <w:r>
        <w:rPr>
          <w:rFonts w:ascii="Times New Roman"/>
          <w:b w:val="false"/>
          <w:i w:val="false"/>
          <w:color w:val="000000"/>
          <w:sz w:val="28"/>
        </w:rPr>
        <w:t>
      1) заключенных договорах и всех изменениях и дополнениях к ним;</w:t>
      </w:r>
    </w:p>
    <w:bookmarkEnd w:id="63"/>
    <w:bookmarkStart w:name="z77" w:id="64"/>
    <w:p>
      <w:pPr>
        <w:spacing w:after="0"/>
        <w:ind w:left="0"/>
        <w:jc w:val="both"/>
      </w:pPr>
      <w:r>
        <w:rPr>
          <w:rFonts w:ascii="Times New Roman"/>
          <w:b w:val="false"/>
          <w:i w:val="false"/>
          <w:color w:val="000000"/>
          <w:sz w:val="28"/>
        </w:rPr>
        <w:t>
      2) составленных рекомендациях;</w:t>
      </w:r>
    </w:p>
    <w:bookmarkEnd w:id="64"/>
    <w:bookmarkStart w:name="z78" w:id="65"/>
    <w:p>
      <w:pPr>
        <w:spacing w:after="0"/>
        <w:ind w:left="0"/>
        <w:jc w:val="both"/>
      </w:pPr>
      <w:r>
        <w:rPr>
          <w:rFonts w:ascii="Times New Roman"/>
          <w:b w:val="false"/>
          <w:i w:val="false"/>
          <w:color w:val="000000"/>
          <w:sz w:val="28"/>
        </w:rPr>
        <w:t>
      3) инвестиционных решениях, их исполнении (неисполнении);</w:t>
      </w:r>
    </w:p>
    <w:bookmarkEnd w:id="65"/>
    <w:bookmarkStart w:name="z79" w:id="66"/>
    <w:p>
      <w:pPr>
        <w:spacing w:after="0"/>
        <w:ind w:left="0"/>
        <w:jc w:val="both"/>
      </w:pPr>
      <w:r>
        <w:rPr>
          <w:rFonts w:ascii="Times New Roman"/>
          <w:b w:val="false"/>
          <w:i w:val="false"/>
          <w:color w:val="000000"/>
          <w:sz w:val="28"/>
        </w:rPr>
        <w:t>
      4) заключенных сделках с активами клиентов и (или) собственными активами управляющего инвестиционным портфелем, их исполнении (неисполнении);</w:t>
      </w:r>
    </w:p>
    <w:bookmarkEnd w:id="66"/>
    <w:bookmarkStart w:name="z80" w:id="67"/>
    <w:p>
      <w:pPr>
        <w:spacing w:after="0"/>
        <w:ind w:left="0"/>
        <w:jc w:val="both"/>
      </w:pPr>
      <w:r>
        <w:rPr>
          <w:rFonts w:ascii="Times New Roman"/>
          <w:b w:val="false"/>
          <w:i w:val="false"/>
          <w:color w:val="000000"/>
          <w:sz w:val="28"/>
        </w:rPr>
        <w:t>
      5) документах, представленных брокеру, в целях исполнения инвестиционных решений либо в случае совмещения деятельности по управлению инвестиционным портфелем с брокерской и (или) дилерской деятельностью на рынке ценных бумаг с правом ведения счетов клиентов в качестве номинального держателя распоряжений, направленных в торговое подразделение;</w:t>
      </w:r>
    </w:p>
    <w:bookmarkEnd w:id="67"/>
    <w:bookmarkStart w:name="z81" w:id="68"/>
    <w:p>
      <w:pPr>
        <w:spacing w:after="0"/>
        <w:ind w:left="0"/>
        <w:jc w:val="both"/>
      </w:pPr>
      <w:r>
        <w:rPr>
          <w:rFonts w:ascii="Times New Roman"/>
          <w:b w:val="false"/>
          <w:i w:val="false"/>
          <w:color w:val="000000"/>
          <w:sz w:val="28"/>
        </w:rPr>
        <w:t>
      6) финансовых инструментах клиентов и изменениях их количества;</w:t>
      </w:r>
    </w:p>
    <w:bookmarkEnd w:id="68"/>
    <w:bookmarkStart w:name="z82" w:id="69"/>
    <w:p>
      <w:pPr>
        <w:spacing w:after="0"/>
        <w:ind w:left="0"/>
        <w:jc w:val="both"/>
      </w:pPr>
      <w:r>
        <w:rPr>
          <w:rFonts w:ascii="Times New Roman"/>
          <w:b w:val="false"/>
          <w:i w:val="false"/>
          <w:color w:val="000000"/>
          <w:sz w:val="28"/>
        </w:rPr>
        <w:t>
      7) поступлении и распределении доходов по финансовым инструментам;</w:t>
      </w:r>
    </w:p>
    <w:bookmarkEnd w:id="69"/>
    <w:bookmarkStart w:name="z83" w:id="70"/>
    <w:p>
      <w:pPr>
        <w:spacing w:after="0"/>
        <w:ind w:left="0"/>
        <w:jc w:val="both"/>
      </w:pPr>
      <w:r>
        <w:rPr>
          <w:rFonts w:ascii="Times New Roman"/>
          <w:b w:val="false"/>
          <w:i w:val="false"/>
          <w:color w:val="000000"/>
          <w:sz w:val="28"/>
        </w:rPr>
        <w:t>
      8) предоставленных отчетах клиентам;</w:t>
      </w:r>
    </w:p>
    <w:bookmarkEnd w:id="70"/>
    <w:bookmarkStart w:name="z84" w:id="71"/>
    <w:p>
      <w:pPr>
        <w:spacing w:after="0"/>
        <w:ind w:left="0"/>
        <w:jc w:val="both"/>
      </w:pPr>
      <w:r>
        <w:rPr>
          <w:rFonts w:ascii="Times New Roman"/>
          <w:b w:val="false"/>
          <w:i w:val="false"/>
          <w:color w:val="000000"/>
          <w:sz w:val="28"/>
        </w:rPr>
        <w:t>
      9) сверках системы внутреннего учета на их соответствие данным кастодианов и (или) номинальных держателей и (или) иностранных расчетных организаций;</w:t>
      </w:r>
    </w:p>
    <w:bookmarkEnd w:id="71"/>
    <w:bookmarkStart w:name="z85" w:id="72"/>
    <w:p>
      <w:pPr>
        <w:spacing w:after="0"/>
        <w:ind w:left="0"/>
        <w:jc w:val="both"/>
      </w:pPr>
      <w:r>
        <w:rPr>
          <w:rFonts w:ascii="Times New Roman"/>
          <w:b w:val="false"/>
          <w:i w:val="false"/>
          <w:color w:val="000000"/>
          <w:sz w:val="28"/>
        </w:rPr>
        <w:t>
      10) обращениях клиентов, содержащих претензии к управляющему инвестиционным портфелем, и мерах по их устранению;</w:t>
      </w:r>
    </w:p>
    <w:bookmarkEnd w:id="72"/>
    <w:bookmarkStart w:name="z86" w:id="73"/>
    <w:p>
      <w:pPr>
        <w:spacing w:after="0"/>
        <w:ind w:left="0"/>
        <w:jc w:val="both"/>
      </w:pPr>
      <w:r>
        <w:rPr>
          <w:rFonts w:ascii="Times New Roman"/>
          <w:b w:val="false"/>
          <w:i w:val="false"/>
          <w:color w:val="000000"/>
          <w:sz w:val="28"/>
        </w:rPr>
        <w:t>
      11) заключенных сделках инсайдеров управляющего инвестиционным портфелем.";</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51</w:t>
      </w:r>
      <w:r>
        <w:rPr>
          <w:rFonts w:ascii="Times New Roman"/>
          <w:b w:val="false"/>
          <w:i w:val="false"/>
          <w:color w:val="000000"/>
          <w:sz w:val="28"/>
        </w:rPr>
        <w:t xml:space="preserve"> изложить в следующей редакции: </w:t>
      </w:r>
    </w:p>
    <w:bookmarkStart w:name="z88" w:id="74"/>
    <w:p>
      <w:pPr>
        <w:spacing w:after="0"/>
        <w:ind w:left="0"/>
        <w:jc w:val="both"/>
      </w:pPr>
      <w:r>
        <w:rPr>
          <w:rFonts w:ascii="Times New Roman"/>
          <w:b w:val="false"/>
          <w:i w:val="false"/>
          <w:color w:val="000000"/>
          <w:sz w:val="28"/>
        </w:rPr>
        <w:t>
      "51. По итогам сверки составляется акт сверки, который содержит, в том числе следующую информацию о (об):</w:t>
      </w:r>
    </w:p>
    <w:bookmarkEnd w:id="74"/>
    <w:bookmarkStart w:name="z89" w:id="75"/>
    <w:p>
      <w:pPr>
        <w:spacing w:after="0"/>
        <w:ind w:left="0"/>
        <w:jc w:val="both"/>
      </w:pPr>
      <w:r>
        <w:rPr>
          <w:rFonts w:ascii="Times New Roman"/>
          <w:b w:val="false"/>
          <w:i w:val="false"/>
          <w:color w:val="000000"/>
          <w:sz w:val="28"/>
        </w:rPr>
        <w:t>
      1) количестве ценных бумаг и (или) цифровых финансовых активов (в штуках) с указанием их международных идентификационных номеров или регистрационных номеров для цифровых финансовых активов;</w:t>
      </w:r>
    </w:p>
    <w:bookmarkEnd w:id="75"/>
    <w:bookmarkStart w:name="z90" w:id="76"/>
    <w:p>
      <w:pPr>
        <w:spacing w:after="0"/>
        <w:ind w:left="0"/>
        <w:jc w:val="both"/>
      </w:pPr>
      <w:r>
        <w:rPr>
          <w:rFonts w:ascii="Times New Roman"/>
          <w:b w:val="false"/>
          <w:i w:val="false"/>
          <w:color w:val="000000"/>
          <w:sz w:val="28"/>
        </w:rPr>
        <w:t>
      2) вкладах в банках второго уровня с указанием наименований банков-депонентов, сумм вкладов, дат заключения и номеров договоров банковского вклада, сроков вкладов, размеров ставок вознаграждения;</w:t>
      </w:r>
    </w:p>
    <w:bookmarkEnd w:id="76"/>
    <w:bookmarkStart w:name="z91" w:id="77"/>
    <w:p>
      <w:pPr>
        <w:spacing w:after="0"/>
        <w:ind w:left="0"/>
        <w:jc w:val="both"/>
      </w:pPr>
      <w:r>
        <w:rPr>
          <w:rFonts w:ascii="Times New Roman"/>
          <w:b w:val="false"/>
          <w:i w:val="false"/>
          <w:color w:val="000000"/>
          <w:sz w:val="28"/>
        </w:rPr>
        <w:t>
      3) движении денег на инвестиционных счетах в тенге и иностранной валюте;</w:t>
      </w:r>
    </w:p>
    <w:bookmarkEnd w:id="77"/>
    <w:bookmarkStart w:name="z92" w:id="78"/>
    <w:p>
      <w:pPr>
        <w:spacing w:after="0"/>
        <w:ind w:left="0"/>
        <w:jc w:val="both"/>
      </w:pPr>
      <w:r>
        <w:rPr>
          <w:rFonts w:ascii="Times New Roman"/>
          <w:b w:val="false"/>
          <w:i w:val="false"/>
          <w:color w:val="000000"/>
          <w:sz w:val="28"/>
        </w:rPr>
        <w:t>
      4) покупной стоимости финансовых инструментов;</w:t>
      </w:r>
    </w:p>
    <w:bookmarkEnd w:id="78"/>
    <w:bookmarkStart w:name="z93" w:id="79"/>
    <w:p>
      <w:pPr>
        <w:spacing w:after="0"/>
        <w:ind w:left="0"/>
        <w:jc w:val="both"/>
      </w:pPr>
      <w:r>
        <w:rPr>
          <w:rFonts w:ascii="Times New Roman"/>
          <w:b w:val="false"/>
          <w:i w:val="false"/>
          <w:color w:val="000000"/>
          <w:sz w:val="28"/>
        </w:rPr>
        <w:t>
      5) текущей стоимости инвестиций;</w:t>
      </w:r>
    </w:p>
    <w:bookmarkEnd w:id="79"/>
    <w:bookmarkStart w:name="z94" w:id="80"/>
    <w:p>
      <w:pPr>
        <w:spacing w:after="0"/>
        <w:ind w:left="0"/>
        <w:jc w:val="both"/>
      </w:pPr>
      <w:r>
        <w:rPr>
          <w:rFonts w:ascii="Times New Roman"/>
          <w:b w:val="false"/>
          <w:i w:val="false"/>
          <w:color w:val="000000"/>
          <w:sz w:val="28"/>
        </w:rPr>
        <w:t>
      6) сумме начисленного и полученного инвестиционного дохода по каждому финансовому инструменту;</w:t>
      </w:r>
    </w:p>
    <w:bookmarkEnd w:id="80"/>
    <w:bookmarkStart w:name="z95" w:id="81"/>
    <w:p>
      <w:pPr>
        <w:spacing w:after="0"/>
        <w:ind w:left="0"/>
        <w:jc w:val="both"/>
      </w:pPr>
      <w:r>
        <w:rPr>
          <w:rFonts w:ascii="Times New Roman"/>
          <w:b w:val="false"/>
          <w:i w:val="false"/>
          <w:color w:val="000000"/>
          <w:sz w:val="28"/>
        </w:rPr>
        <w:t>
      7) сумме комиссионных вознаграждений;</w:t>
      </w:r>
    </w:p>
    <w:bookmarkEnd w:id="81"/>
    <w:bookmarkStart w:name="z96" w:id="82"/>
    <w:p>
      <w:pPr>
        <w:spacing w:after="0"/>
        <w:ind w:left="0"/>
        <w:jc w:val="both"/>
      </w:pPr>
      <w:r>
        <w:rPr>
          <w:rFonts w:ascii="Times New Roman"/>
          <w:b w:val="false"/>
          <w:i w:val="false"/>
          <w:color w:val="000000"/>
          <w:sz w:val="28"/>
        </w:rPr>
        <w:t>
      8) остатке денег на инвестиционных счетах;</w:t>
      </w:r>
    </w:p>
    <w:bookmarkEnd w:id="82"/>
    <w:bookmarkStart w:name="z97" w:id="83"/>
    <w:p>
      <w:pPr>
        <w:spacing w:after="0"/>
        <w:ind w:left="0"/>
        <w:jc w:val="both"/>
      </w:pPr>
      <w:r>
        <w:rPr>
          <w:rFonts w:ascii="Times New Roman"/>
          <w:b w:val="false"/>
          <w:i w:val="false"/>
          <w:color w:val="000000"/>
          <w:sz w:val="28"/>
        </w:rPr>
        <w:t>
      9) оригиналах передаваемых документов, относящихся к инвестиционной деятельности;</w:t>
      </w:r>
    </w:p>
    <w:bookmarkEnd w:id="83"/>
    <w:bookmarkStart w:name="z98" w:id="84"/>
    <w:p>
      <w:pPr>
        <w:spacing w:after="0"/>
        <w:ind w:left="0"/>
        <w:jc w:val="both"/>
      </w:pPr>
      <w:r>
        <w:rPr>
          <w:rFonts w:ascii="Times New Roman"/>
          <w:b w:val="false"/>
          <w:i w:val="false"/>
          <w:color w:val="000000"/>
          <w:sz w:val="28"/>
        </w:rPr>
        <w:t>
      10) иные сведения, относящиеся к инвестиционной деятельности.".</w:t>
      </w:r>
    </w:p>
    <w:bookmarkEnd w:id="84"/>
    <w:bookmarkStart w:name="z99" w:id="85"/>
    <w:p>
      <w:pPr>
        <w:spacing w:after="0"/>
        <w:ind w:left="0"/>
        <w:jc w:val="both"/>
      </w:pPr>
      <w:r>
        <w:rPr>
          <w:rFonts w:ascii="Times New Roman"/>
          <w:b w:val="false"/>
          <w:i w:val="false"/>
          <w:color w:val="000000"/>
          <w:sz w:val="28"/>
        </w:rPr>
        <w:t xml:space="preserve">
      3.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27 апреля 2018 года № 80 "Об установлении видов пруденциальных нормативов для организаций, осуществляющих брокерскую и (или) дилерскую деятельность на рынке ценных бумаг, утверждении правил и методики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(зарегистрировано в Реестре государственной регистрации нормативных правовых актов под № 17005) следующее изменение:</w:t>
      </w:r>
    </w:p>
    <w:bookmarkEnd w:id="85"/>
    <w:bookmarkStart w:name="z100" w:id="86"/>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Методике</w:t>
      </w:r>
      <w:r>
        <w:rPr>
          <w:rFonts w:ascii="Times New Roman"/>
          <w:b w:val="false"/>
          <w:i w:val="false"/>
          <w:color w:val="000000"/>
          <w:sz w:val="28"/>
        </w:rPr>
        <w:t xml:space="preserve">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утвержденной указанным постановлением:</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следующей редакции:</w:t>
      </w:r>
    </w:p>
    <w:bookmarkStart w:name="z102" w:id="87"/>
    <w:p>
      <w:pPr>
        <w:spacing w:after="0"/>
        <w:ind w:left="0"/>
        <w:jc w:val="both"/>
      </w:pPr>
      <w:r>
        <w:rPr>
          <w:rFonts w:ascii="Times New Roman"/>
          <w:b w:val="false"/>
          <w:i w:val="false"/>
          <w:color w:val="000000"/>
          <w:sz w:val="28"/>
        </w:rPr>
        <w:t xml:space="preserve">
      "6. В расчет высоколиквидных активов брокера и (или) дилера включаются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расчета значений пруденциальных нормативов, обязательных к соблюдению организациями, осуществляющими брокерскую и (или) дилерскую деятельность на рынке ценных бумаг, утвержденным настоящим постановлением (далее - Правила), в соответствующих объемах: 1.1, 1.2, 1.4, 1.5, 1.6, 1.7, 1.8, 1.9, 1.10, 1.12, 1.13, 2.1, 2.2, 2.3, 2.4, 2.8, 2.10, 2.11, 2.14, 3.1, 3.2, 3.5, 4.4, 5.1, 5.2, 5.3, 5.4. (за исключением ценных бумаг, являющимися предметом операций репо).</w:t>
      </w:r>
    </w:p>
    <w:bookmarkEnd w:id="87"/>
    <w:bookmarkStart w:name="z103" w:id="88"/>
    <w:p>
      <w:pPr>
        <w:spacing w:after="0"/>
        <w:ind w:left="0"/>
        <w:jc w:val="both"/>
      </w:pPr>
      <w:r>
        <w:rPr>
          <w:rFonts w:ascii="Times New Roman"/>
          <w:b w:val="false"/>
          <w:i w:val="false"/>
          <w:color w:val="000000"/>
          <w:sz w:val="28"/>
        </w:rPr>
        <w:t xml:space="preserve">
      В качестве ликвидных активов брокера и (или) дилера признаются активы, указанные в следующих строках Таблицы расчета значений пруденциальных нормативов организации, осуществляющей брокерскую и (или) дилерскую деятельность на рынке ценных бумаг согласно </w:t>
      </w:r>
      <w:r>
        <w:rPr>
          <w:rFonts w:ascii="Times New Roman"/>
          <w:b w:val="false"/>
          <w:i w:val="false"/>
          <w:color w:val="000000"/>
          <w:sz w:val="28"/>
        </w:rPr>
        <w:t>приложению</w:t>
      </w:r>
      <w:r>
        <w:rPr>
          <w:rFonts w:ascii="Times New Roman"/>
          <w:b w:val="false"/>
          <w:i w:val="false"/>
          <w:color w:val="000000"/>
          <w:sz w:val="28"/>
        </w:rPr>
        <w:t xml:space="preserve"> к Правилам, в соответствующих объемах: 1.3, 1.11, 2.5, 2.6, 2.7, 2.9, 2.12, 2.13, 2.15, 2.16, 3.3, 3.4, 3.6, 3.7, 4.1, 4.2, 4.3, 4.5 (за исключением ценных бумаг, являющимися предметом операций репо).</w:t>
      </w:r>
    </w:p>
    <w:bookmarkEnd w:id="88"/>
    <w:bookmarkStart w:name="z104" w:id="89"/>
    <w:p>
      <w:pPr>
        <w:spacing w:after="0"/>
        <w:ind w:left="0"/>
        <w:jc w:val="both"/>
      </w:pPr>
      <w:r>
        <w:rPr>
          <w:rFonts w:ascii="Times New Roman"/>
          <w:b w:val="false"/>
          <w:i w:val="false"/>
          <w:color w:val="000000"/>
          <w:sz w:val="28"/>
        </w:rPr>
        <w:t>
      Брокер и (или) дилер соблюдает норматив диверсификации, при котором объем инвестиций в одного эмитента и его аффилированных лиц составляет не более 20 % от совокупных ликвидных активов брокера и (или) дилера.</w:t>
      </w:r>
    </w:p>
    <w:bookmarkEnd w:id="89"/>
    <w:bookmarkStart w:name="z105" w:id="90"/>
    <w:p>
      <w:pPr>
        <w:spacing w:after="0"/>
        <w:ind w:left="0"/>
        <w:jc w:val="both"/>
      </w:pPr>
      <w:r>
        <w:rPr>
          <w:rFonts w:ascii="Times New Roman"/>
          <w:b w:val="false"/>
          <w:i w:val="false"/>
          <w:color w:val="000000"/>
          <w:sz w:val="28"/>
        </w:rPr>
        <w:t>
      Норма, установленная частью третьей настоящего пункта Методики, не распространяется на государственные ценные бумаги Республики Казахстан и финансовые инструменты, выпущенные (предоставленные) аффилированными по отношении друг к другу лицами, более 50 (пятидесяти) процентов голосующих акций которых принадлежат государству или национальному управляющему холдингу или Национальному Банку Республики Казахстан, а также на ценные бумаги являющиеся предметом операции "обратного репо", заключенной с участием центрального контрагента.".</w:t>
      </w:r>
    </w:p>
    <w:bookmarkEnd w:id="90"/>
    <w:bookmarkStart w:name="z106" w:id="91"/>
    <w:p>
      <w:pPr>
        <w:spacing w:after="0"/>
        <w:ind w:left="0"/>
        <w:jc w:val="both"/>
      </w:pPr>
      <w:r>
        <w:rPr>
          <w:rFonts w:ascii="Times New Roman"/>
          <w:b w:val="false"/>
          <w:i w:val="false"/>
          <w:color w:val="000000"/>
          <w:sz w:val="28"/>
        </w:rPr>
        <w:t xml:space="preserve">
      4.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октября 2018 года № 249 "Об утверждении Правил осуществления деятельности по ведению системы реестров держателей ценных бумаг" (зарегистрировано в Реестре государственной регистрации нормативных правовых актов под № 17803) следующие изменения и дополнения:</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08" w:id="92"/>
    <w:p>
      <w:pPr>
        <w:spacing w:after="0"/>
        <w:ind w:left="0"/>
        <w:jc w:val="both"/>
      </w:pPr>
      <w:r>
        <w:rPr>
          <w:rFonts w:ascii="Times New Roman"/>
          <w:b w:val="false"/>
          <w:i w:val="false"/>
          <w:color w:val="000000"/>
          <w:sz w:val="28"/>
        </w:rPr>
        <w:t>
      "Об утверждении Правил осуществления деятельности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0" w:id="93"/>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5-1 статьи 80 Закона Республики Казахстан "О рынке ценных бумаг" Правление Национального Банка Республики Казахстан </w:t>
      </w:r>
      <w:r>
        <w:rPr>
          <w:rFonts w:ascii="Times New Roman"/>
          <w:b/>
          <w:i w:val="false"/>
          <w:color w:val="000000"/>
          <w:sz w:val="28"/>
        </w:rPr>
        <w:t>ПОСТАНОВЛЯЕТ:</w:t>
      </w:r>
    </w:p>
    <w:bookmarkEnd w:id="93"/>
    <w:bookmarkStart w:name="z111" w:id="94"/>
    <w:p>
      <w:pPr>
        <w:spacing w:after="0"/>
        <w:ind w:left="0"/>
        <w:jc w:val="both"/>
      </w:pPr>
      <w:r>
        <w:rPr>
          <w:rFonts w:ascii="Times New Roman"/>
          <w:b w:val="false"/>
          <w:i w:val="false"/>
          <w:color w:val="000000"/>
          <w:sz w:val="28"/>
        </w:rPr>
        <w:t>
      1. Утвердить прилагаемые Правила деятельности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w:t>
      </w:r>
    </w:p>
    <w:bookmarkEnd w:id="94"/>
    <w:bookmarkStart w:name="z112" w:id="9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 утвержденных указанным постановлением:</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114" w:id="96"/>
    <w:p>
      <w:pPr>
        <w:spacing w:after="0"/>
        <w:ind w:left="0"/>
        <w:jc w:val="both"/>
      </w:pPr>
      <w:r>
        <w:rPr>
          <w:rFonts w:ascii="Times New Roman"/>
          <w:b w:val="false"/>
          <w:i w:val="false"/>
          <w:color w:val="000000"/>
          <w:sz w:val="28"/>
        </w:rPr>
        <w:t>
      "Правила осуществления деятельности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116" w:id="97"/>
    <w:p>
      <w:pPr>
        <w:spacing w:after="0"/>
        <w:ind w:left="0"/>
        <w:jc w:val="both"/>
      </w:pPr>
      <w:r>
        <w:rPr>
          <w:rFonts w:ascii="Times New Roman"/>
          <w:b w:val="false"/>
          <w:i w:val="false"/>
          <w:color w:val="000000"/>
          <w:sz w:val="28"/>
        </w:rPr>
        <w:t xml:space="preserve">
      "1. Настоящие Правила осуществления деятельности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 (далее – Правила) разработаны в соответствии с пунктами 5 и 5-1 </w:t>
      </w:r>
      <w:r>
        <w:rPr>
          <w:rFonts w:ascii="Times New Roman"/>
          <w:b w:val="false"/>
          <w:i w:val="false"/>
          <w:color w:val="000000"/>
          <w:sz w:val="28"/>
        </w:rPr>
        <w:t>статьи 80</w:t>
      </w:r>
      <w:r>
        <w:rPr>
          <w:rFonts w:ascii="Times New Roman"/>
          <w:b w:val="false"/>
          <w:i w:val="false"/>
          <w:color w:val="000000"/>
          <w:sz w:val="28"/>
        </w:rPr>
        <w:t xml:space="preserve"> Закона Республики Казахстан "О рынке ценных бумаг" (далее – Закон о рынке ценных бумаг) и устанавливают порядок осуществления деятельности центрального депозитария по ведению системы реестров держателей ценных бумаг, а также осуществления деятельности по формированию, ведению и хранению системы реестров держателей цифровых финансовых активов и цифровых финансовых активов (далее – система реестров).";</w:t>
      </w:r>
    </w:p>
    <w:bookmarkEnd w:id="97"/>
    <w:bookmarkStart w:name="z117" w:id="98"/>
    <w:p>
      <w:pPr>
        <w:spacing w:after="0"/>
        <w:ind w:left="0"/>
        <w:jc w:val="both"/>
      </w:pPr>
      <w:r>
        <w:rPr>
          <w:rFonts w:ascii="Times New Roman"/>
          <w:b w:val="false"/>
          <w:i w:val="false"/>
          <w:color w:val="000000"/>
          <w:sz w:val="28"/>
        </w:rPr>
        <w:t>
      дополнить пунктом 3-1 следующего содержания:</w:t>
      </w:r>
    </w:p>
    <w:bookmarkEnd w:id="98"/>
    <w:bookmarkStart w:name="z118" w:id="99"/>
    <w:p>
      <w:pPr>
        <w:spacing w:after="0"/>
        <w:ind w:left="0"/>
        <w:jc w:val="both"/>
      </w:pPr>
      <w:r>
        <w:rPr>
          <w:rFonts w:ascii="Times New Roman"/>
          <w:b w:val="false"/>
          <w:i w:val="false"/>
          <w:color w:val="000000"/>
          <w:sz w:val="28"/>
        </w:rPr>
        <w:t>
      "3-1. Центральный депозитарий в процессе осуществления деятельности по ведению системы учета и системы реестров держателей ценных бумаг и цифровых финансовых активов осуществляет ведение системы реестров держателей цифровых финансовых активов.</w:t>
      </w:r>
    </w:p>
    <w:bookmarkEnd w:id="99"/>
    <w:bookmarkStart w:name="z119" w:id="100"/>
    <w:p>
      <w:pPr>
        <w:spacing w:after="0"/>
        <w:ind w:left="0"/>
        <w:jc w:val="both"/>
      </w:pPr>
      <w:r>
        <w:rPr>
          <w:rFonts w:ascii="Times New Roman"/>
          <w:b w:val="false"/>
          <w:i w:val="false"/>
          <w:color w:val="000000"/>
          <w:sz w:val="28"/>
        </w:rPr>
        <w:t xml:space="preserve">
      Порядок формирования, ведения и хранения реестров держателей цифровых финансовых активов регулируется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и сводом правил центрального депозитария.";</w:t>
      </w:r>
    </w:p>
    <w:bookmarkEnd w:id="100"/>
    <w:bookmarkStart w:name="z120" w:id="101"/>
    <w:p>
      <w:pPr>
        <w:spacing w:after="0"/>
        <w:ind w:left="0"/>
        <w:jc w:val="both"/>
      </w:pPr>
      <w:r>
        <w:rPr>
          <w:rFonts w:ascii="Times New Roman"/>
          <w:b w:val="false"/>
          <w:i w:val="false"/>
          <w:color w:val="000000"/>
          <w:sz w:val="28"/>
        </w:rPr>
        <w:t>
      дополнить пунктом 9-1 следующего содержания:</w:t>
      </w:r>
    </w:p>
    <w:bookmarkEnd w:id="101"/>
    <w:bookmarkStart w:name="z121" w:id="102"/>
    <w:p>
      <w:pPr>
        <w:spacing w:after="0"/>
        <w:ind w:left="0"/>
        <w:jc w:val="both"/>
      </w:pPr>
      <w:r>
        <w:rPr>
          <w:rFonts w:ascii="Times New Roman"/>
          <w:b w:val="false"/>
          <w:i w:val="false"/>
          <w:color w:val="000000"/>
          <w:sz w:val="28"/>
        </w:rPr>
        <w:t>
      "9-1. Система реестров содержит следующие сведения о цифровых финансовых активах:</w:t>
      </w:r>
    </w:p>
    <w:bookmarkEnd w:id="102"/>
    <w:bookmarkStart w:name="z122" w:id="103"/>
    <w:p>
      <w:pPr>
        <w:spacing w:after="0"/>
        <w:ind w:left="0"/>
        <w:jc w:val="both"/>
      </w:pPr>
      <w:r>
        <w:rPr>
          <w:rFonts w:ascii="Times New Roman"/>
          <w:b w:val="false"/>
          <w:i w:val="false"/>
          <w:color w:val="000000"/>
          <w:sz w:val="28"/>
        </w:rPr>
        <w:t>
      1) об эмитенте цифрового финансового актива, в том числе об организации по хранению базового актива цифрового финансового актива (при его наличии) и выпусках цифровых финансовых активов эмитента;</w:t>
      </w:r>
    </w:p>
    <w:bookmarkEnd w:id="103"/>
    <w:bookmarkStart w:name="z123" w:id="104"/>
    <w:p>
      <w:pPr>
        <w:spacing w:after="0"/>
        <w:ind w:left="0"/>
        <w:jc w:val="both"/>
      </w:pPr>
      <w:r>
        <w:rPr>
          <w:rFonts w:ascii="Times New Roman"/>
          <w:b w:val="false"/>
          <w:i w:val="false"/>
          <w:color w:val="000000"/>
          <w:sz w:val="28"/>
        </w:rPr>
        <w:t>
      2) об операторе платформы цифровых финансовых активов, зарегистрировавшем выпуск этих цифровых финансовых активов, или об операторе торгов цифровых активов, обеспечивающем торги этими цифровыми финансовыми активами;</w:t>
      </w:r>
    </w:p>
    <w:bookmarkEnd w:id="104"/>
    <w:bookmarkStart w:name="z124" w:id="105"/>
    <w:p>
      <w:pPr>
        <w:spacing w:after="0"/>
        <w:ind w:left="0"/>
        <w:jc w:val="both"/>
      </w:pPr>
      <w:r>
        <w:rPr>
          <w:rFonts w:ascii="Times New Roman"/>
          <w:b w:val="false"/>
          <w:i w:val="false"/>
          <w:color w:val="000000"/>
          <w:sz w:val="28"/>
        </w:rPr>
        <w:t>
      3) о держателях цифровых финансовых активов и адресах их кошельков цифровых активов;</w:t>
      </w:r>
    </w:p>
    <w:bookmarkEnd w:id="105"/>
    <w:bookmarkStart w:name="z125" w:id="106"/>
    <w:p>
      <w:pPr>
        <w:spacing w:after="0"/>
        <w:ind w:left="0"/>
        <w:jc w:val="both"/>
      </w:pPr>
      <w:r>
        <w:rPr>
          <w:rFonts w:ascii="Times New Roman"/>
          <w:b w:val="false"/>
          <w:i w:val="false"/>
          <w:color w:val="000000"/>
          <w:sz w:val="28"/>
        </w:rPr>
        <w:t>
      4) о виде, количестве цифровых финансовых активов, учитываемых на кошельках цифровых активов.";</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127" w:id="107"/>
    <w:p>
      <w:pPr>
        <w:spacing w:after="0"/>
        <w:ind w:left="0"/>
        <w:jc w:val="both"/>
      </w:pPr>
      <w:r>
        <w:rPr>
          <w:rFonts w:ascii="Times New Roman"/>
          <w:b w:val="false"/>
          <w:i w:val="false"/>
          <w:color w:val="000000"/>
          <w:sz w:val="28"/>
        </w:rPr>
        <w:t>
      "23. В системе реестров центральный депозитарий ведет учет по каждому виду ценных бумаг и цифровых финансовых активов, удостоверяющих одинаковые права и обязанности собственников и эмитента.";</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37</w:t>
      </w:r>
      <w:r>
        <w:rPr>
          <w:rFonts w:ascii="Times New Roman"/>
          <w:b w:val="false"/>
          <w:i w:val="false"/>
          <w:color w:val="000000"/>
          <w:sz w:val="28"/>
        </w:rPr>
        <w:t xml:space="preserve"> изложить в следующей редакции:</w:t>
      </w:r>
    </w:p>
    <w:bookmarkStart w:name="z129" w:id="108"/>
    <w:p>
      <w:pPr>
        <w:spacing w:after="0"/>
        <w:ind w:left="0"/>
        <w:jc w:val="both"/>
      </w:pPr>
      <w:r>
        <w:rPr>
          <w:rFonts w:ascii="Times New Roman"/>
          <w:b w:val="false"/>
          <w:i w:val="false"/>
          <w:color w:val="000000"/>
          <w:sz w:val="28"/>
        </w:rPr>
        <w:t>
      "37. К информационным операциям относятся:</w:t>
      </w:r>
    </w:p>
    <w:bookmarkEnd w:id="108"/>
    <w:bookmarkStart w:name="z130" w:id="109"/>
    <w:p>
      <w:pPr>
        <w:spacing w:after="0"/>
        <w:ind w:left="0"/>
        <w:jc w:val="both"/>
      </w:pPr>
      <w:r>
        <w:rPr>
          <w:rFonts w:ascii="Times New Roman"/>
          <w:b w:val="false"/>
          <w:i w:val="false"/>
          <w:color w:val="000000"/>
          <w:sz w:val="28"/>
        </w:rPr>
        <w:t>
      1) составление и выдача реестра держателей ценных бумаг и (или) цифровых финансовых активов (списка акционеров) на определенную дату и время;</w:t>
      </w:r>
    </w:p>
    <w:bookmarkEnd w:id="109"/>
    <w:bookmarkStart w:name="z131" w:id="110"/>
    <w:p>
      <w:pPr>
        <w:spacing w:after="0"/>
        <w:ind w:left="0"/>
        <w:jc w:val="both"/>
      </w:pPr>
      <w:r>
        <w:rPr>
          <w:rFonts w:ascii="Times New Roman"/>
          <w:b w:val="false"/>
          <w:i w:val="false"/>
          <w:color w:val="000000"/>
          <w:sz w:val="28"/>
        </w:rPr>
        <w:t>
      2) составление и выдача выписки с лицевого счета;</w:t>
      </w:r>
    </w:p>
    <w:bookmarkEnd w:id="110"/>
    <w:bookmarkStart w:name="z132" w:id="111"/>
    <w:p>
      <w:pPr>
        <w:spacing w:after="0"/>
        <w:ind w:left="0"/>
        <w:jc w:val="both"/>
      </w:pPr>
      <w:r>
        <w:rPr>
          <w:rFonts w:ascii="Times New Roman"/>
          <w:b w:val="false"/>
          <w:i w:val="false"/>
          <w:color w:val="000000"/>
          <w:sz w:val="28"/>
        </w:rPr>
        <w:t>
      3) составление и выдача справки о держателях ценных бумаг на определенную дату и время;</w:t>
      </w:r>
    </w:p>
    <w:bookmarkEnd w:id="111"/>
    <w:bookmarkStart w:name="z133" w:id="112"/>
    <w:p>
      <w:pPr>
        <w:spacing w:after="0"/>
        <w:ind w:left="0"/>
        <w:jc w:val="both"/>
      </w:pPr>
      <w:r>
        <w:rPr>
          <w:rFonts w:ascii="Times New Roman"/>
          <w:b w:val="false"/>
          <w:i w:val="false"/>
          <w:color w:val="000000"/>
          <w:sz w:val="28"/>
        </w:rPr>
        <w:t>
      4) подготовка и выдача информации на основании соответствующего приказа или запроса зарегистрированного лица (его представителя).</w:t>
      </w:r>
    </w:p>
    <w:bookmarkEnd w:id="112"/>
    <w:bookmarkStart w:name="z134" w:id="113"/>
    <w:p>
      <w:pPr>
        <w:spacing w:after="0"/>
        <w:ind w:left="0"/>
        <w:jc w:val="both"/>
      </w:pPr>
      <w:r>
        <w:rPr>
          <w:rFonts w:ascii="Times New Roman"/>
          <w:b w:val="false"/>
          <w:i w:val="false"/>
          <w:color w:val="000000"/>
          <w:sz w:val="28"/>
        </w:rPr>
        <w:t>
      Информация и документы, предоставляемые центральным депозитарием на дату ведения системы реестров организацией, ранее осуществлявшей ведение системы реестров, составляются в соответствии с документами, переданными организацией, ранее осуществлявшей ведение системы реестров, и по ним вносятся изменения только на основании соответствующего решения суда.";</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49</w:t>
      </w:r>
      <w:r>
        <w:rPr>
          <w:rFonts w:ascii="Times New Roman"/>
          <w:b w:val="false"/>
          <w:i w:val="false"/>
          <w:color w:val="000000"/>
          <w:sz w:val="28"/>
        </w:rPr>
        <w:t xml:space="preserve"> изложить в следующей редакции:</w:t>
      </w:r>
    </w:p>
    <w:bookmarkStart w:name="z136" w:id="114"/>
    <w:p>
      <w:pPr>
        <w:spacing w:after="0"/>
        <w:ind w:left="0"/>
        <w:jc w:val="both"/>
      </w:pPr>
      <w:r>
        <w:rPr>
          <w:rFonts w:ascii="Times New Roman"/>
          <w:b w:val="false"/>
          <w:i w:val="false"/>
          <w:color w:val="000000"/>
          <w:sz w:val="28"/>
        </w:rPr>
        <w:t>
      "49. Операция по внесению записей о конвертировании ценных бумаг и иных денежных обязательств перед кредиторами эмитента в его простые акции проводится центральным депозитарием при представлении эмитентом копии уведомления уполномоченного органа о произведенном эмитентом конвертировании, и копии одного из следующих документов:</w:t>
      </w:r>
    </w:p>
    <w:bookmarkEnd w:id="114"/>
    <w:bookmarkStart w:name="z137" w:id="115"/>
    <w:p>
      <w:pPr>
        <w:spacing w:after="0"/>
        <w:ind w:left="0"/>
        <w:jc w:val="both"/>
      </w:pPr>
      <w:r>
        <w:rPr>
          <w:rFonts w:ascii="Times New Roman"/>
          <w:b w:val="false"/>
          <w:i w:val="false"/>
          <w:color w:val="000000"/>
          <w:sz w:val="28"/>
        </w:rPr>
        <w:t>
      1) проспекта выпуска ценных бумаг эмитента, конвертируемых в простые акции эмитента;</w:t>
      </w:r>
    </w:p>
    <w:bookmarkEnd w:id="115"/>
    <w:bookmarkStart w:name="z138" w:id="116"/>
    <w:p>
      <w:pPr>
        <w:spacing w:after="0"/>
        <w:ind w:left="0"/>
        <w:jc w:val="both"/>
      </w:pPr>
      <w:r>
        <w:rPr>
          <w:rFonts w:ascii="Times New Roman"/>
          <w:b w:val="false"/>
          <w:i w:val="false"/>
          <w:color w:val="000000"/>
          <w:sz w:val="28"/>
        </w:rPr>
        <w:t>
      2) плана реструктуризации банка, принятого в порядке, предусмотренном банковским законодательством Республики Казахстан;</w:t>
      </w:r>
    </w:p>
    <w:bookmarkEnd w:id="116"/>
    <w:bookmarkStart w:name="z139" w:id="117"/>
    <w:p>
      <w:pPr>
        <w:spacing w:after="0"/>
        <w:ind w:left="0"/>
        <w:jc w:val="both"/>
      </w:pPr>
      <w:r>
        <w:rPr>
          <w:rFonts w:ascii="Times New Roman"/>
          <w:b w:val="false"/>
          <w:i w:val="false"/>
          <w:color w:val="000000"/>
          <w:sz w:val="28"/>
        </w:rPr>
        <w:t>
      3) плана реабилитации, если эмитент является несостоятельным должником, принятого в порядке, предусмотренном законодательством Республики Казахстан о реабилитации и банкротстве.</w:t>
      </w:r>
    </w:p>
    <w:bookmarkEnd w:id="117"/>
    <w:bookmarkStart w:name="z140" w:id="118"/>
    <w:p>
      <w:pPr>
        <w:spacing w:after="0"/>
        <w:ind w:left="0"/>
        <w:jc w:val="both"/>
      </w:pPr>
      <w:r>
        <w:rPr>
          <w:rFonts w:ascii="Times New Roman"/>
          <w:b w:val="false"/>
          <w:i w:val="false"/>
          <w:color w:val="000000"/>
          <w:sz w:val="28"/>
        </w:rPr>
        <w:t>
      Операцию по внесению записей о конвертировании ценных бумаг эмитента, принадлежащих зарегистрированным лицам, в его простые акции центральный депозитарий проводит путем списания ценных бумаг с лицевых счетов зарегистрированных лиц и их зачислению на лицевой счет эмитента для учета выкупленных ценных бумаг, и по списанию простых акций с лицевого счета эмитента для учета объявленных ценных бумаг и их зачислению на лицевые счета зарегистрированных лиц на основании приказа эмитента на внесение записей о конвертировании ценных бумаг.</w:t>
      </w:r>
    </w:p>
    <w:bookmarkEnd w:id="118"/>
    <w:bookmarkStart w:name="z141" w:id="119"/>
    <w:p>
      <w:pPr>
        <w:spacing w:after="0"/>
        <w:ind w:left="0"/>
        <w:jc w:val="both"/>
      </w:pPr>
      <w:r>
        <w:rPr>
          <w:rFonts w:ascii="Times New Roman"/>
          <w:b w:val="false"/>
          <w:i w:val="false"/>
          <w:color w:val="000000"/>
          <w:sz w:val="28"/>
        </w:rPr>
        <w:t>
      Операцию по внесению записей о конвертировании денежных обязательств перед кредиторами эмитента в его простые акции центральный депозитарий проводит путем списания простых акций с лицевого счета эмитента для учета объявленных или выкупленных ценных бумаг и их зачисления на лицевые счета, открытые кредиторам эмитента в соответствии с пунктами 12 и 13 Правил, на основании приказа эмитента на внесение записей о конвертировании денежных обязательств.</w:t>
      </w:r>
    </w:p>
    <w:bookmarkEnd w:id="119"/>
    <w:bookmarkStart w:name="z142" w:id="120"/>
    <w:p>
      <w:pPr>
        <w:spacing w:after="0"/>
        <w:ind w:left="0"/>
        <w:jc w:val="both"/>
      </w:pPr>
      <w:r>
        <w:rPr>
          <w:rFonts w:ascii="Times New Roman"/>
          <w:b w:val="false"/>
          <w:i w:val="false"/>
          <w:color w:val="000000"/>
          <w:sz w:val="28"/>
        </w:rPr>
        <w:t>
      После проведения операций по лицевому счету, связанных с конвертированием ценных бумаг и денежных обязательств перед кредиторами эмитента в его простые акции, центральный депозитарий в течение 1 (одного) рабочего дня направляет ему уведомление об этом.</w:t>
      </w:r>
    </w:p>
    <w:bookmarkEnd w:id="120"/>
    <w:bookmarkStart w:name="z143" w:id="121"/>
    <w:p>
      <w:pPr>
        <w:spacing w:after="0"/>
        <w:ind w:left="0"/>
        <w:jc w:val="both"/>
      </w:pPr>
      <w:r>
        <w:rPr>
          <w:rFonts w:ascii="Times New Roman"/>
          <w:b w:val="false"/>
          <w:i w:val="false"/>
          <w:color w:val="000000"/>
          <w:sz w:val="28"/>
        </w:rPr>
        <w:t>
      Облигации, зачисленные на лицевой счет эмитента для учета выкупленных ценных бумаг в связи с их конвертированием, центральный депозитарий аннулирует на основании электронного сообщения об аннулировании выпуска облигаций (в том числе выпущенных в электронно-цифровой форме) в государственном реестре эмиссионных ценных бумаг или копии свидетельства об аннулировании выпуска облигаций (в том числе выпущенных в электронно-цифровой форме).";</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74</w:t>
      </w:r>
      <w:r>
        <w:rPr>
          <w:rFonts w:ascii="Times New Roman"/>
          <w:b w:val="false"/>
          <w:i w:val="false"/>
          <w:color w:val="000000"/>
          <w:sz w:val="28"/>
        </w:rPr>
        <w:t xml:space="preserve"> изложить в следующей редакции:</w:t>
      </w:r>
    </w:p>
    <w:bookmarkStart w:name="z145" w:id="122"/>
    <w:p>
      <w:pPr>
        <w:spacing w:after="0"/>
        <w:ind w:left="0"/>
        <w:jc w:val="both"/>
      </w:pPr>
      <w:r>
        <w:rPr>
          <w:rFonts w:ascii="Times New Roman"/>
          <w:b w:val="false"/>
          <w:i w:val="false"/>
          <w:color w:val="000000"/>
          <w:sz w:val="28"/>
        </w:rPr>
        <w:t>
      "74. При погашении облигаций (в том числе выпущенных в электронно-цифровой форме) (исламских ценных бумаг) центральный депозитарий проводит операцию списания облигаций (в том числе выпущенных в электронно-цифровой форме) (исламских ценных бумаг) с лицевых счетов их держателей и зачисления на лицевой счет эмитента по учету выкупленных ценных бумаг в сроки, определенные сводом правил центрального депозитария, на основании:</w:t>
      </w:r>
    </w:p>
    <w:bookmarkEnd w:id="122"/>
    <w:bookmarkStart w:name="z146" w:id="123"/>
    <w:p>
      <w:pPr>
        <w:spacing w:after="0"/>
        <w:ind w:left="0"/>
        <w:jc w:val="both"/>
      </w:pPr>
      <w:r>
        <w:rPr>
          <w:rFonts w:ascii="Times New Roman"/>
          <w:b w:val="false"/>
          <w:i w:val="false"/>
          <w:color w:val="000000"/>
          <w:sz w:val="28"/>
        </w:rPr>
        <w:t>
      1) уведомления эмитента инструментов (оригинатора), обладающего лицензией на осуществление банковских переводных операций, об исполнении им своих обязательств по погашению инструментов самостоятельно без использования услуги платежного агента центрального депозитария и списка держателей инструментов с указанием размера суммы выплаты по каждому держателю инструментов; или</w:t>
      </w:r>
    </w:p>
    <w:bookmarkEnd w:id="123"/>
    <w:bookmarkStart w:name="z147" w:id="124"/>
    <w:p>
      <w:pPr>
        <w:spacing w:after="0"/>
        <w:ind w:left="0"/>
        <w:jc w:val="both"/>
      </w:pPr>
      <w:r>
        <w:rPr>
          <w:rFonts w:ascii="Times New Roman"/>
          <w:b w:val="false"/>
          <w:i w:val="false"/>
          <w:color w:val="000000"/>
          <w:sz w:val="28"/>
        </w:rPr>
        <w:t>
      2) выплаты центральным депозитарием сумм держателям облигаций (в том числе выпущенных в электронно-цифровой форме).";</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81</w:t>
      </w:r>
      <w:r>
        <w:rPr>
          <w:rFonts w:ascii="Times New Roman"/>
          <w:b w:val="false"/>
          <w:i w:val="false"/>
          <w:color w:val="000000"/>
          <w:sz w:val="28"/>
        </w:rPr>
        <w:t xml:space="preserve"> изложить в следующей редакции:</w:t>
      </w:r>
    </w:p>
    <w:bookmarkStart w:name="z149" w:id="125"/>
    <w:p>
      <w:pPr>
        <w:spacing w:after="0"/>
        <w:ind w:left="0"/>
        <w:jc w:val="both"/>
      </w:pPr>
      <w:r>
        <w:rPr>
          <w:rFonts w:ascii="Times New Roman"/>
          <w:b w:val="false"/>
          <w:i w:val="false"/>
          <w:color w:val="000000"/>
          <w:sz w:val="28"/>
        </w:rPr>
        <w:t>
      "81. При аннулировании выпуска облигаций центральный депозитарий после получения электронного сообщения об аннулировании выпуска облигаций (в том числе выпущенных в электронно-цифровой форме) в государственном реестре эмиссионных ценных бумаг или копии свидетельства уполномоченного органа об аннулировании выпуска облигаций (в том числе выпущенных в электронно-цифровой форме) проводит операции по единовременному списанию таких облигаций (в том числе выпущенных в электронно-цифровой форме) с лицевых счетов эмитента.</w:t>
      </w:r>
    </w:p>
    <w:bookmarkEnd w:id="125"/>
    <w:bookmarkStart w:name="z150" w:id="126"/>
    <w:p>
      <w:pPr>
        <w:spacing w:after="0"/>
        <w:ind w:left="0"/>
        <w:jc w:val="both"/>
      </w:pPr>
      <w:r>
        <w:rPr>
          <w:rFonts w:ascii="Times New Roman"/>
          <w:b w:val="false"/>
          <w:i w:val="false"/>
          <w:color w:val="000000"/>
          <w:sz w:val="28"/>
        </w:rPr>
        <w:t>
      При аннулировании выпуска облигаций (в том числе выпущенных в электронно-цифровой форме), срок обращения которых истек, центральный депозитарий после получения электронного сообщения об аннулировании выпуска облигаций в государственном реестре эмиссионных ценных бумаг или копии свидетельства об аннулировании такого выпуска облигаций (в том числе выпущенных в электронно-цифровой форме), выданного уполномоченным органом, проводит операции по списанию облигаций с лицевого счета эмитента для учета эмиссионных ценных бумаг, срок обращения которых истек, и прав требования по таким облигациям с лицевого счета эмитента для учета выкупленных прав требования по обязательствам эмитента по эмиссионным ценным бумагам.</w:t>
      </w:r>
    </w:p>
    <w:bookmarkEnd w:id="126"/>
    <w:bookmarkStart w:name="z151" w:id="127"/>
    <w:p>
      <w:pPr>
        <w:spacing w:after="0"/>
        <w:ind w:left="0"/>
        <w:jc w:val="both"/>
      </w:pPr>
      <w:r>
        <w:rPr>
          <w:rFonts w:ascii="Times New Roman"/>
          <w:b w:val="false"/>
          <w:i w:val="false"/>
          <w:color w:val="000000"/>
          <w:sz w:val="28"/>
        </w:rPr>
        <w:t>
      Аннулирование идентификатора прав требования по обязательствам эмитента по эмиссионным ценным бумагам осуществляется центральным депозитарием в соответствии со сводом правил центрального депозитария, при соблюдении одного из следующих условий:</w:t>
      </w:r>
    </w:p>
    <w:bookmarkEnd w:id="127"/>
    <w:bookmarkStart w:name="z152" w:id="128"/>
    <w:p>
      <w:pPr>
        <w:spacing w:after="0"/>
        <w:ind w:left="0"/>
        <w:jc w:val="both"/>
      </w:pPr>
      <w:r>
        <w:rPr>
          <w:rFonts w:ascii="Times New Roman"/>
          <w:b w:val="false"/>
          <w:i w:val="false"/>
          <w:color w:val="000000"/>
          <w:sz w:val="28"/>
        </w:rPr>
        <w:t>
      1) все права требования по обязательствам эмитента по эмиссионным ценным бумагам выкуплены эмитентом;</w:t>
      </w:r>
    </w:p>
    <w:bookmarkEnd w:id="128"/>
    <w:bookmarkStart w:name="z153" w:id="129"/>
    <w:p>
      <w:pPr>
        <w:spacing w:after="0"/>
        <w:ind w:left="0"/>
        <w:jc w:val="both"/>
      </w:pPr>
      <w:r>
        <w:rPr>
          <w:rFonts w:ascii="Times New Roman"/>
          <w:b w:val="false"/>
          <w:i w:val="false"/>
          <w:color w:val="000000"/>
          <w:sz w:val="28"/>
        </w:rPr>
        <w:t>
      2) при ликвидации эмитента, на основании документа, подтверждающего прекращение деятельности юридического лица и исключения его из Национального реестра бизнес-идентификационных номеров.";</w:t>
      </w:r>
    </w:p>
    <w:bookmarkEnd w:id="129"/>
    <w:bookmarkStart w:name="z154" w:id="130"/>
    <w:p>
      <w:pPr>
        <w:spacing w:after="0"/>
        <w:ind w:left="0"/>
        <w:jc w:val="both"/>
      </w:pPr>
      <w:r>
        <w:rPr>
          <w:rFonts w:ascii="Times New Roman"/>
          <w:b w:val="false"/>
          <w:i w:val="false"/>
          <w:color w:val="000000"/>
          <w:sz w:val="28"/>
        </w:rPr>
        <w:t>
      дополнить пунктом 85-1 следующего содержания:</w:t>
      </w:r>
    </w:p>
    <w:bookmarkEnd w:id="130"/>
    <w:bookmarkStart w:name="z155" w:id="131"/>
    <w:p>
      <w:pPr>
        <w:spacing w:after="0"/>
        <w:ind w:left="0"/>
        <w:jc w:val="both"/>
      </w:pPr>
      <w:r>
        <w:rPr>
          <w:rFonts w:ascii="Times New Roman"/>
          <w:b w:val="false"/>
          <w:i w:val="false"/>
          <w:color w:val="000000"/>
          <w:sz w:val="28"/>
        </w:rPr>
        <w:t>
      "85-1. Реестр держателей цифровых финансовых активов составляется по форме, установленной сводом правил центрального депозитария, и содержит следующие сведения:</w:t>
      </w:r>
    </w:p>
    <w:bookmarkEnd w:id="131"/>
    <w:bookmarkStart w:name="z156" w:id="132"/>
    <w:p>
      <w:pPr>
        <w:spacing w:after="0"/>
        <w:ind w:left="0"/>
        <w:jc w:val="both"/>
      </w:pPr>
      <w:r>
        <w:rPr>
          <w:rFonts w:ascii="Times New Roman"/>
          <w:b w:val="false"/>
          <w:i w:val="false"/>
          <w:color w:val="000000"/>
          <w:sz w:val="28"/>
        </w:rPr>
        <w:t>
      1) об эмитенте цифровых финансовых активов, в том числе об организации по хранению базового актива цифровых финансовых активов (при его наличии);</w:t>
      </w:r>
    </w:p>
    <w:bookmarkEnd w:id="132"/>
    <w:bookmarkStart w:name="z157" w:id="133"/>
    <w:p>
      <w:pPr>
        <w:spacing w:after="0"/>
        <w:ind w:left="0"/>
        <w:jc w:val="both"/>
      </w:pPr>
      <w:r>
        <w:rPr>
          <w:rFonts w:ascii="Times New Roman"/>
          <w:b w:val="false"/>
          <w:i w:val="false"/>
          <w:color w:val="000000"/>
          <w:sz w:val="28"/>
        </w:rPr>
        <w:t>
      2) об операторе платформы цифровых финансовых активов, зарегистрировавшем выпуск этих цифровых финансовых активов, или об операторе торговой платформы цифровых активов, обеспечивающем торги этими цифровыми финансовыми активами;</w:t>
      </w:r>
    </w:p>
    <w:bookmarkEnd w:id="133"/>
    <w:bookmarkStart w:name="z158" w:id="134"/>
    <w:p>
      <w:pPr>
        <w:spacing w:after="0"/>
        <w:ind w:left="0"/>
        <w:jc w:val="both"/>
      </w:pPr>
      <w:r>
        <w:rPr>
          <w:rFonts w:ascii="Times New Roman"/>
          <w:b w:val="false"/>
          <w:i w:val="false"/>
          <w:color w:val="000000"/>
          <w:sz w:val="28"/>
        </w:rPr>
        <w:t>
      3) о держателях цифровых финансовых активов и адресах их кошельков цифровых активов;</w:t>
      </w:r>
    </w:p>
    <w:bookmarkEnd w:id="134"/>
    <w:bookmarkStart w:name="z159" w:id="135"/>
    <w:p>
      <w:pPr>
        <w:spacing w:after="0"/>
        <w:ind w:left="0"/>
        <w:jc w:val="both"/>
      </w:pPr>
      <w:r>
        <w:rPr>
          <w:rFonts w:ascii="Times New Roman"/>
          <w:b w:val="false"/>
          <w:i w:val="false"/>
          <w:color w:val="000000"/>
          <w:sz w:val="28"/>
        </w:rPr>
        <w:t>
      4) о виде, количестве цифровых финансовых активов, учитываемых на кошельках цифровых активов.";</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94</w:t>
      </w:r>
      <w:r>
        <w:rPr>
          <w:rFonts w:ascii="Times New Roman"/>
          <w:b w:val="false"/>
          <w:i w:val="false"/>
          <w:color w:val="000000"/>
          <w:sz w:val="28"/>
        </w:rPr>
        <w:t xml:space="preserve"> изложить в следующей редакции:</w:t>
      </w:r>
    </w:p>
    <w:bookmarkStart w:name="z161" w:id="136"/>
    <w:p>
      <w:pPr>
        <w:spacing w:after="0"/>
        <w:ind w:left="0"/>
        <w:jc w:val="both"/>
      </w:pPr>
      <w:r>
        <w:rPr>
          <w:rFonts w:ascii="Times New Roman"/>
          <w:b w:val="false"/>
          <w:i w:val="false"/>
          <w:color w:val="000000"/>
          <w:sz w:val="28"/>
        </w:rPr>
        <w:t>
      "94. За исключением случаев, предусмотренных частями второй, третьей и четвертой настоящего пункта, выдача реестра держателей ценных бумаг или цифровых финансовых активов или списка акционеров осуществляется центральным депозитарием в срок не позднее двадцати четырех часов с момента получения от эмитента или оператора платформы цифровых финансовых активов или оператора торговой платформы цифровых активов приказа на выдачу реестра держателей ценных бумаг или цифровых финансовых активов или списка акционеров при условии, что приказ подается не ранее даты, на которую составляется реестр держателей ценных бумаг или цифровых финансовых активов или список акционеров.</w:t>
      </w:r>
    </w:p>
    <w:bookmarkEnd w:id="136"/>
    <w:bookmarkStart w:name="z162" w:id="137"/>
    <w:p>
      <w:pPr>
        <w:spacing w:after="0"/>
        <w:ind w:left="0"/>
        <w:jc w:val="both"/>
      </w:pPr>
      <w:r>
        <w:rPr>
          <w:rFonts w:ascii="Times New Roman"/>
          <w:b w:val="false"/>
          <w:i w:val="false"/>
          <w:color w:val="000000"/>
          <w:sz w:val="28"/>
        </w:rPr>
        <w:t xml:space="preserve">
      Если центральный депозитарий направлял номинальным держателям запросы о раскрытии сведений об их клиентах в соответствии с </w:t>
      </w:r>
      <w:r>
        <w:rPr>
          <w:rFonts w:ascii="Times New Roman"/>
          <w:b w:val="false"/>
          <w:i w:val="false"/>
          <w:color w:val="000000"/>
          <w:sz w:val="28"/>
        </w:rPr>
        <w:t>пунктом 52</w:t>
      </w:r>
      <w:r>
        <w:rPr>
          <w:rFonts w:ascii="Times New Roman"/>
          <w:b w:val="false"/>
          <w:i w:val="false"/>
          <w:color w:val="000000"/>
          <w:sz w:val="28"/>
        </w:rPr>
        <w:t xml:space="preserve"> Правил № 210, выдача реестра держателей ценных бумаг или списка акционеров для проведения общего собрания акционеров или представления иной информации об акционерах, ценные бумаги которых находятся в номинальном держании, осуществляется центральным депозитарием в срок не позднее 15 (пятнадцати) рабочих дней с даты получения соответствующего приказа эмитента или запроса уполномоченного органа.</w:t>
      </w:r>
    </w:p>
    <w:bookmarkEnd w:id="137"/>
    <w:bookmarkStart w:name="z163" w:id="138"/>
    <w:p>
      <w:pPr>
        <w:spacing w:after="0"/>
        <w:ind w:left="0"/>
        <w:jc w:val="both"/>
      </w:pPr>
      <w:r>
        <w:rPr>
          <w:rFonts w:ascii="Times New Roman"/>
          <w:b w:val="false"/>
          <w:i w:val="false"/>
          <w:color w:val="000000"/>
          <w:sz w:val="28"/>
        </w:rPr>
        <w:t xml:space="preserve">
      Если центральный депозитарий направлял запросы о раскрытии сведений о конечных собственниках ценных бумаг в соответствии с </w:t>
      </w:r>
      <w:r>
        <w:rPr>
          <w:rFonts w:ascii="Times New Roman"/>
          <w:b w:val="false"/>
          <w:i w:val="false"/>
          <w:color w:val="000000"/>
          <w:sz w:val="28"/>
        </w:rPr>
        <w:t>пунктом 53-1</w:t>
      </w:r>
      <w:r>
        <w:rPr>
          <w:rFonts w:ascii="Times New Roman"/>
          <w:b w:val="false"/>
          <w:i w:val="false"/>
          <w:color w:val="000000"/>
          <w:sz w:val="28"/>
        </w:rPr>
        <w:t xml:space="preserve"> Правил № 210, выдача списка акционеров с указанием их конечных собственников осуществляется центральным депозитарием в срок не позднее 15 (пятнадцати) рабочих дней с даты получения запроса уполномоченного органа или эмитента на предоставление указанного списка.".</w:t>
      </w:r>
    </w:p>
    <w:bookmarkEnd w:id="138"/>
    <w:bookmarkStart w:name="z164" w:id="139"/>
    <w:p>
      <w:pPr>
        <w:spacing w:after="0"/>
        <w:ind w:left="0"/>
        <w:jc w:val="both"/>
      </w:pPr>
      <w:r>
        <w:rPr>
          <w:rFonts w:ascii="Times New Roman"/>
          <w:b w:val="false"/>
          <w:i w:val="false"/>
          <w:color w:val="000000"/>
          <w:sz w:val="28"/>
        </w:rPr>
        <w:t xml:space="preserve">
      5.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29 октября 2018 года № 272 "Об утверждении Правил применения мер надзорного реагирования" (зарегистрировано в Реестре государственной регистрации нормативных правовых актов под № 17789) следующие изменения:</w:t>
      </w:r>
    </w:p>
    <w:bookmarkEnd w:id="139"/>
    <w:bookmarkStart w:name="z165" w:id="14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применения мер надзорного реагирования, утвержденных указанным постановлением:</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w:t>
      </w:r>
      <w:r>
        <w:rPr>
          <w:rFonts w:ascii="Times New Roman"/>
          <w:b w:val="false"/>
          <w:i w:val="false"/>
          <w:color w:val="000000"/>
          <w:sz w:val="28"/>
        </w:rPr>
        <w:t xml:space="preserve"> изложить в следующей редакции:</w:t>
      </w:r>
    </w:p>
    <w:bookmarkStart w:name="z167" w:id="141"/>
    <w:p>
      <w:pPr>
        <w:spacing w:after="0"/>
        <w:ind w:left="0"/>
        <w:jc w:val="both"/>
      </w:pPr>
      <w:r>
        <w:rPr>
          <w:rFonts w:ascii="Times New Roman"/>
          <w:b w:val="false"/>
          <w:i w:val="false"/>
          <w:color w:val="000000"/>
          <w:sz w:val="28"/>
        </w:rPr>
        <w:t xml:space="preserve">
      "2. Меры надзорного реагирования применяются по основаниям, предусмотренным </w:t>
      </w:r>
      <w:r>
        <w:rPr>
          <w:rFonts w:ascii="Times New Roman"/>
          <w:b w:val="false"/>
          <w:i w:val="false"/>
          <w:color w:val="000000"/>
          <w:sz w:val="28"/>
        </w:rPr>
        <w:t>пунктом 2</w:t>
      </w:r>
      <w:r>
        <w:rPr>
          <w:rFonts w:ascii="Times New Roman"/>
          <w:b w:val="false"/>
          <w:i w:val="false"/>
          <w:color w:val="000000"/>
          <w:sz w:val="28"/>
        </w:rPr>
        <w:t xml:space="preserve"> статьи 78 Закона о банках, </w:t>
      </w:r>
      <w:r>
        <w:rPr>
          <w:rFonts w:ascii="Times New Roman"/>
          <w:b w:val="false"/>
          <w:i w:val="false"/>
          <w:color w:val="000000"/>
          <w:sz w:val="28"/>
        </w:rPr>
        <w:t>статьей 5-4</w:t>
      </w:r>
      <w:r>
        <w:rPr>
          <w:rFonts w:ascii="Times New Roman"/>
          <w:b w:val="false"/>
          <w:i w:val="false"/>
          <w:color w:val="000000"/>
          <w:sz w:val="28"/>
        </w:rPr>
        <w:t xml:space="preserve"> Закона об ипотеке, </w:t>
      </w:r>
      <w:r>
        <w:rPr>
          <w:rFonts w:ascii="Times New Roman"/>
          <w:b w:val="false"/>
          <w:i w:val="false"/>
          <w:color w:val="000000"/>
          <w:sz w:val="28"/>
        </w:rPr>
        <w:t>пунктом 2</w:t>
      </w:r>
      <w:r>
        <w:rPr>
          <w:rFonts w:ascii="Times New Roman"/>
          <w:b w:val="false"/>
          <w:i w:val="false"/>
          <w:color w:val="000000"/>
          <w:sz w:val="28"/>
        </w:rPr>
        <w:t xml:space="preserve"> статьи 53-1 Закона о страховой деятельности, </w:t>
      </w:r>
      <w:r>
        <w:rPr>
          <w:rFonts w:ascii="Times New Roman"/>
          <w:b w:val="false"/>
          <w:i w:val="false"/>
          <w:color w:val="000000"/>
          <w:sz w:val="28"/>
        </w:rPr>
        <w:t>пунктом 2</w:t>
      </w:r>
      <w:r>
        <w:rPr>
          <w:rFonts w:ascii="Times New Roman"/>
          <w:b w:val="false"/>
          <w:i w:val="false"/>
          <w:color w:val="000000"/>
          <w:sz w:val="28"/>
        </w:rPr>
        <w:t xml:space="preserve"> статьи 3-3 Закона о рынке ценных бумаг, </w:t>
      </w:r>
      <w:r>
        <w:rPr>
          <w:rFonts w:ascii="Times New Roman"/>
          <w:b w:val="false"/>
          <w:i w:val="false"/>
          <w:color w:val="000000"/>
          <w:sz w:val="28"/>
        </w:rPr>
        <w:t>статьей 28</w:t>
      </w:r>
      <w:r>
        <w:rPr>
          <w:rFonts w:ascii="Times New Roman"/>
          <w:b w:val="false"/>
          <w:i w:val="false"/>
          <w:color w:val="000000"/>
          <w:sz w:val="28"/>
        </w:rPr>
        <w:t xml:space="preserve"> Закона о Банке Развития, </w:t>
      </w:r>
      <w:r>
        <w:rPr>
          <w:rFonts w:ascii="Times New Roman"/>
          <w:b w:val="false"/>
          <w:i w:val="false"/>
          <w:color w:val="000000"/>
          <w:sz w:val="28"/>
        </w:rPr>
        <w:t>пунктом 2</w:t>
      </w:r>
      <w:r>
        <w:rPr>
          <w:rFonts w:ascii="Times New Roman"/>
          <w:b w:val="false"/>
          <w:i w:val="false"/>
          <w:color w:val="000000"/>
          <w:sz w:val="28"/>
        </w:rPr>
        <w:t xml:space="preserve"> статьи 3-1 Закона о Фонде гарантирования, </w:t>
      </w:r>
      <w:r>
        <w:rPr>
          <w:rFonts w:ascii="Times New Roman"/>
          <w:b w:val="false"/>
          <w:i w:val="false"/>
          <w:color w:val="000000"/>
          <w:sz w:val="28"/>
        </w:rPr>
        <w:t>пунктом 3</w:t>
      </w:r>
      <w:r>
        <w:rPr>
          <w:rFonts w:ascii="Times New Roman"/>
          <w:b w:val="false"/>
          <w:i w:val="false"/>
          <w:color w:val="000000"/>
          <w:sz w:val="28"/>
        </w:rPr>
        <w:t xml:space="preserve"> статьи 11 Закона о кредитных бюро, </w:t>
      </w:r>
      <w:r>
        <w:rPr>
          <w:rFonts w:ascii="Times New Roman"/>
          <w:b w:val="false"/>
          <w:i w:val="false"/>
          <w:color w:val="000000"/>
          <w:sz w:val="28"/>
        </w:rPr>
        <w:t>пунктом 4</w:t>
      </w:r>
      <w:r>
        <w:rPr>
          <w:rFonts w:ascii="Times New Roman"/>
          <w:b w:val="false"/>
          <w:i w:val="false"/>
          <w:color w:val="000000"/>
          <w:sz w:val="28"/>
        </w:rPr>
        <w:t xml:space="preserve"> статьи 24 Закона о платежах, а также в случае принятия коллегиальным органом уполномоченного органа мотивированного суждения в соответствии со </w:t>
      </w:r>
      <w:r>
        <w:rPr>
          <w:rFonts w:ascii="Times New Roman"/>
          <w:b w:val="false"/>
          <w:i w:val="false"/>
          <w:color w:val="000000"/>
          <w:sz w:val="28"/>
        </w:rPr>
        <w:t>статьей 13-5</w:t>
      </w:r>
      <w:r>
        <w:rPr>
          <w:rFonts w:ascii="Times New Roman"/>
          <w:b w:val="false"/>
          <w:i w:val="false"/>
          <w:color w:val="000000"/>
          <w:sz w:val="28"/>
        </w:rPr>
        <w:t xml:space="preserve"> Закона о государственном регулировании.";</w:t>
      </w:r>
    </w:p>
    <w:bookmarkEnd w:id="1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изложить в следующей редакции:</w:t>
      </w:r>
    </w:p>
    <w:bookmarkStart w:name="z169" w:id="142"/>
    <w:p>
      <w:pPr>
        <w:spacing w:after="0"/>
        <w:ind w:left="0"/>
        <w:jc w:val="both"/>
      </w:pPr>
      <w:r>
        <w:rPr>
          <w:rFonts w:ascii="Times New Roman"/>
          <w:b w:val="false"/>
          <w:i w:val="false"/>
          <w:color w:val="000000"/>
          <w:sz w:val="28"/>
        </w:rPr>
        <w:t xml:space="preserve">
      "4. При определении целесообразности применения мер надзорного реагирования и выборе меры надзорного реагирования учитываются факторы, предусмотренные </w:t>
      </w:r>
      <w:r>
        <w:rPr>
          <w:rFonts w:ascii="Times New Roman"/>
          <w:b w:val="false"/>
          <w:i w:val="false"/>
          <w:color w:val="000000"/>
          <w:sz w:val="28"/>
        </w:rPr>
        <w:t>пунктом 3</w:t>
      </w:r>
      <w:r>
        <w:rPr>
          <w:rFonts w:ascii="Times New Roman"/>
          <w:b w:val="false"/>
          <w:i w:val="false"/>
          <w:color w:val="000000"/>
          <w:sz w:val="28"/>
        </w:rPr>
        <w:t xml:space="preserve"> статьи 78 Закона о банках, </w:t>
      </w:r>
      <w:r>
        <w:rPr>
          <w:rFonts w:ascii="Times New Roman"/>
          <w:b w:val="false"/>
          <w:i w:val="false"/>
          <w:color w:val="000000"/>
          <w:sz w:val="28"/>
        </w:rPr>
        <w:t>пунктом 3</w:t>
      </w:r>
      <w:r>
        <w:rPr>
          <w:rFonts w:ascii="Times New Roman"/>
          <w:b w:val="false"/>
          <w:i w:val="false"/>
          <w:color w:val="000000"/>
          <w:sz w:val="28"/>
        </w:rPr>
        <w:t xml:space="preserve"> статьи 53-1 Закона о страховой деятельности, </w:t>
      </w:r>
      <w:r>
        <w:rPr>
          <w:rFonts w:ascii="Times New Roman"/>
          <w:b w:val="false"/>
          <w:i w:val="false"/>
          <w:color w:val="000000"/>
          <w:sz w:val="28"/>
        </w:rPr>
        <w:t>пунктом 3</w:t>
      </w:r>
      <w:r>
        <w:rPr>
          <w:rFonts w:ascii="Times New Roman"/>
          <w:b w:val="false"/>
          <w:i w:val="false"/>
          <w:color w:val="000000"/>
          <w:sz w:val="28"/>
        </w:rPr>
        <w:t xml:space="preserve"> статьи 3-3 Закона о рынке ценных бумаг.;</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следующей редакции:</w:t>
      </w:r>
    </w:p>
    <w:bookmarkStart w:name="z171" w:id="143"/>
    <w:p>
      <w:pPr>
        <w:spacing w:after="0"/>
        <w:ind w:left="0"/>
        <w:jc w:val="both"/>
      </w:pPr>
      <w:r>
        <w:rPr>
          <w:rFonts w:ascii="Times New Roman"/>
          <w:b w:val="false"/>
          <w:i w:val="false"/>
          <w:color w:val="000000"/>
          <w:sz w:val="28"/>
        </w:rPr>
        <w:t xml:space="preserve">
      "7. Уполномоченный орган применяет рекомендательные меры надзорного реагирования к лицам, указанным в подпункте 1) пункта 3 Правил, в случаях,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79 Закона о банках, </w:t>
      </w:r>
      <w:r>
        <w:rPr>
          <w:rFonts w:ascii="Times New Roman"/>
          <w:b w:val="false"/>
          <w:i w:val="false"/>
          <w:color w:val="000000"/>
          <w:sz w:val="28"/>
        </w:rPr>
        <w:t>пункте 1</w:t>
      </w:r>
      <w:r>
        <w:rPr>
          <w:rFonts w:ascii="Times New Roman"/>
          <w:b w:val="false"/>
          <w:i w:val="false"/>
          <w:color w:val="000000"/>
          <w:sz w:val="28"/>
        </w:rPr>
        <w:t xml:space="preserve"> статьи 53-2 Закона о страховой деятельности и </w:t>
      </w:r>
      <w:r>
        <w:rPr>
          <w:rFonts w:ascii="Times New Roman"/>
          <w:b w:val="false"/>
          <w:i w:val="false"/>
          <w:color w:val="000000"/>
          <w:sz w:val="28"/>
        </w:rPr>
        <w:t>пункте 1</w:t>
      </w:r>
      <w:r>
        <w:rPr>
          <w:rFonts w:ascii="Times New Roman"/>
          <w:b w:val="false"/>
          <w:i w:val="false"/>
          <w:color w:val="000000"/>
          <w:sz w:val="28"/>
        </w:rPr>
        <w:t xml:space="preserve"> статьи 3-4 Закона о рынке ценных бумаг.";</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173" w:id="144"/>
    <w:p>
      <w:pPr>
        <w:spacing w:after="0"/>
        <w:ind w:left="0"/>
        <w:jc w:val="both"/>
      </w:pPr>
      <w:r>
        <w:rPr>
          <w:rFonts w:ascii="Times New Roman"/>
          <w:b w:val="false"/>
          <w:i w:val="false"/>
          <w:color w:val="000000"/>
          <w:sz w:val="28"/>
        </w:rPr>
        <w:t xml:space="preserve">
      "12. Уполномоченный орган указывает в письменном предписании на принятие обязательных к исполнению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80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53-3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3-5 Закона о рынке ценных бумаг, и (или) на необходимость представления в срок, установленный в письменном предписании, плана мероприятий по их исполнению (далее – план мероприятий).";</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16</w:t>
      </w:r>
      <w:r>
        <w:rPr>
          <w:rFonts w:ascii="Times New Roman"/>
          <w:b w:val="false"/>
          <w:i w:val="false"/>
          <w:color w:val="000000"/>
          <w:sz w:val="28"/>
        </w:rPr>
        <w:t xml:space="preserve"> изложить в следующей редакции:</w:t>
      </w:r>
    </w:p>
    <w:bookmarkStart w:name="z175" w:id="145"/>
    <w:p>
      <w:pPr>
        <w:spacing w:after="0"/>
        <w:ind w:left="0"/>
        <w:jc w:val="both"/>
      </w:pPr>
      <w:r>
        <w:rPr>
          <w:rFonts w:ascii="Times New Roman"/>
          <w:b w:val="false"/>
          <w:i w:val="false"/>
          <w:color w:val="000000"/>
          <w:sz w:val="28"/>
        </w:rPr>
        <w:t>
      "14. Уполномоченный орган рассматривает план мероприятий, представленный лицом, к которому применены меры по улучшению финансового состояния и (или) минимизации рисков, в срок, не превышающий 10 (десяти) рабочих дней после даты его поступления в уполномоченный орган. В случае наличия по представленному плану мероприятий замечаний уполномоченного органа и (или) если объем планируемых мероприятий превышает 20 (двадцать) мероприятий, срок рассмотрения плана мероприятий продлевается только один раз не более чем на 10 (десять) рабочих дней.</w:t>
      </w:r>
    </w:p>
    <w:bookmarkEnd w:id="145"/>
    <w:bookmarkStart w:name="z176" w:id="146"/>
    <w:p>
      <w:pPr>
        <w:spacing w:after="0"/>
        <w:ind w:left="0"/>
        <w:jc w:val="both"/>
      </w:pPr>
      <w:r>
        <w:rPr>
          <w:rFonts w:ascii="Times New Roman"/>
          <w:b w:val="false"/>
          <w:i w:val="false"/>
          <w:color w:val="000000"/>
          <w:sz w:val="28"/>
        </w:rPr>
        <w:t>
      В случае наличия замечаний уполномоченного органа к плану мероприятий, представленному лицом, к которому применены меры по улучшению финансового состояния и (или) минимизации рисков, уполномоченный орган направляет по нему письменные замечания и (или) проводит совместные обсуждения с целью доработки плана мероприятий. При этом лицо, к которому применены меры по улучшению финансового состояния и (или) минимизации рисков, представляет доработанный план мероприятий с учетом замечаний уполномоченного органа в сроки, указанные в письме уполномоченного органа, или в случае несогласия с такими замечаниями представляет свои обоснования.</w:t>
      </w:r>
    </w:p>
    <w:bookmarkEnd w:id="146"/>
    <w:bookmarkStart w:name="z177" w:id="147"/>
    <w:p>
      <w:pPr>
        <w:spacing w:after="0"/>
        <w:ind w:left="0"/>
        <w:jc w:val="both"/>
      </w:pPr>
      <w:r>
        <w:rPr>
          <w:rFonts w:ascii="Times New Roman"/>
          <w:b w:val="false"/>
          <w:i w:val="false"/>
          <w:color w:val="000000"/>
          <w:sz w:val="28"/>
        </w:rPr>
        <w:t>
      Уполномоченный орган в письменной форме одобряет или не одобряет план мероприятий, представленный лицом, к которому применены меры по улучшению финансового состояния и (или) минимизации рисков.</w:t>
      </w:r>
    </w:p>
    <w:bookmarkEnd w:id="147"/>
    <w:bookmarkStart w:name="z178" w:id="148"/>
    <w:p>
      <w:pPr>
        <w:spacing w:after="0"/>
        <w:ind w:left="0"/>
        <w:jc w:val="both"/>
      </w:pPr>
      <w:r>
        <w:rPr>
          <w:rFonts w:ascii="Times New Roman"/>
          <w:b w:val="false"/>
          <w:i w:val="false"/>
          <w:color w:val="000000"/>
          <w:sz w:val="28"/>
        </w:rPr>
        <w:t>
      В случае одобрения уполномоченным органом представленного плана мероприятий лицо, к которому применены меры по улучшению финансового состояния и (или) минимизации рисков, приступает к его реализации.</w:t>
      </w:r>
    </w:p>
    <w:bookmarkEnd w:id="148"/>
    <w:bookmarkStart w:name="z179" w:id="149"/>
    <w:p>
      <w:pPr>
        <w:spacing w:after="0"/>
        <w:ind w:left="0"/>
        <w:jc w:val="both"/>
      </w:pPr>
      <w:r>
        <w:rPr>
          <w:rFonts w:ascii="Times New Roman"/>
          <w:b w:val="false"/>
          <w:i w:val="false"/>
          <w:color w:val="000000"/>
          <w:sz w:val="28"/>
        </w:rPr>
        <w:t xml:space="preserve">
      В случае неодобрения плана мероприятий уполномоченный орган применяет к лицу, к которому применены меры по улучшению финансового состояния и (или) минимизации рисков, меры по улучшению финансового состояния и (или) минимизации рисков с указанием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80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53-3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3-5 Закона о рынке ценных бумаг.</w:t>
      </w:r>
    </w:p>
    <w:bookmarkEnd w:id="149"/>
    <w:bookmarkStart w:name="z180" w:id="150"/>
    <w:p>
      <w:pPr>
        <w:spacing w:after="0"/>
        <w:ind w:left="0"/>
        <w:jc w:val="both"/>
      </w:pPr>
      <w:r>
        <w:rPr>
          <w:rFonts w:ascii="Times New Roman"/>
          <w:b w:val="false"/>
          <w:i w:val="false"/>
          <w:color w:val="000000"/>
          <w:sz w:val="28"/>
        </w:rPr>
        <w:t xml:space="preserve">
      15. Уполномоченный орган заключает с лицом, указанным в подпункте 2) пункта 3 Правил, письменное соглашение об исполнении мер, установленных </w:t>
      </w:r>
      <w:r>
        <w:rPr>
          <w:rFonts w:ascii="Times New Roman"/>
          <w:b w:val="false"/>
          <w:i w:val="false"/>
          <w:color w:val="000000"/>
          <w:sz w:val="28"/>
        </w:rPr>
        <w:t>пунктом 1</w:t>
      </w:r>
      <w:r>
        <w:rPr>
          <w:rFonts w:ascii="Times New Roman"/>
          <w:b w:val="false"/>
          <w:i w:val="false"/>
          <w:color w:val="000000"/>
          <w:sz w:val="28"/>
        </w:rPr>
        <w:t xml:space="preserve"> статьи 80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53-3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3-5 Закона о рынке ценных бумаг.</w:t>
      </w:r>
    </w:p>
    <w:bookmarkEnd w:id="150"/>
    <w:bookmarkStart w:name="z181" w:id="151"/>
    <w:p>
      <w:pPr>
        <w:spacing w:after="0"/>
        <w:ind w:left="0"/>
        <w:jc w:val="both"/>
      </w:pPr>
      <w:r>
        <w:rPr>
          <w:rFonts w:ascii="Times New Roman"/>
          <w:b w:val="false"/>
          <w:i w:val="false"/>
          <w:color w:val="000000"/>
          <w:sz w:val="28"/>
        </w:rPr>
        <w:t xml:space="preserve">
      16. Письменное соглашение предусматривает соглашение об исполнении мер, указанных в </w:t>
      </w:r>
      <w:r>
        <w:rPr>
          <w:rFonts w:ascii="Times New Roman"/>
          <w:b w:val="false"/>
          <w:i w:val="false"/>
          <w:color w:val="000000"/>
          <w:sz w:val="28"/>
        </w:rPr>
        <w:t>пункте 1</w:t>
      </w:r>
      <w:r>
        <w:rPr>
          <w:rFonts w:ascii="Times New Roman"/>
          <w:b w:val="false"/>
          <w:i w:val="false"/>
          <w:color w:val="000000"/>
          <w:sz w:val="28"/>
        </w:rPr>
        <w:t xml:space="preserve"> статьи 80 Закона о банках, </w:t>
      </w:r>
      <w:r>
        <w:rPr>
          <w:rFonts w:ascii="Times New Roman"/>
          <w:b w:val="false"/>
          <w:i w:val="false"/>
          <w:color w:val="000000"/>
          <w:sz w:val="28"/>
        </w:rPr>
        <w:t>пункте 1</w:t>
      </w:r>
      <w:r>
        <w:rPr>
          <w:rFonts w:ascii="Times New Roman"/>
          <w:b w:val="false"/>
          <w:i w:val="false"/>
          <w:color w:val="000000"/>
          <w:sz w:val="28"/>
        </w:rPr>
        <w:t xml:space="preserve"> статьи 53-3 Закона о страховой деятельности, </w:t>
      </w:r>
      <w:r>
        <w:rPr>
          <w:rFonts w:ascii="Times New Roman"/>
          <w:b w:val="false"/>
          <w:i w:val="false"/>
          <w:color w:val="000000"/>
          <w:sz w:val="28"/>
        </w:rPr>
        <w:t>пункте 1</w:t>
      </w:r>
      <w:r>
        <w:rPr>
          <w:rFonts w:ascii="Times New Roman"/>
          <w:b w:val="false"/>
          <w:i w:val="false"/>
          <w:color w:val="000000"/>
          <w:sz w:val="28"/>
        </w:rPr>
        <w:t xml:space="preserve"> статьи 3-5 Закона о рынке ценных бумаг, сроки устранения выявленных недостатков, рисков или нарушений и (или) перечень ограничений, которые на себя принимает лицо, к которому применены меры по улучшению финансового состояния и (или) минимизации рисков.</w:t>
      </w:r>
    </w:p>
    <w:bookmarkEnd w:id="151"/>
    <w:bookmarkStart w:name="z182" w:id="152"/>
    <w:p>
      <w:pPr>
        <w:spacing w:after="0"/>
        <w:ind w:left="0"/>
        <w:jc w:val="both"/>
      </w:pPr>
      <w:r>
        <w:rPr>
          <w:rFonts w:ascii="Times New Roman"/>
          <w:b w:val="false"/>
          <w:i w:val="false"/>
          <w:color w:val="000000"/>
          <w:sz w:val="28"/>
        </w:rPr>
        <w:t>
      Письменное соглашение подлежит обязательному подписанию лицом, к которому применены меры по улучшению финансового состояния и (или) минимизации рисков. После подписания письменного соглашения лицо, к которому применены меры по улучшению финансового состояния и (или) минимизации рисков, принимает на себя обязательства по выполнению его условий в полном объеме и в установленные в нем сроки.";</w:t>
      </w:r>
    </w:p>
    <w:bookmarkEnd w:id="1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изложить в следующей редакции:</w:t>
      </w:r>
    </w:p>
    <w:bookmarkStart w:name="z184" w:id="153"/>
    <w:p>
      <w:pPr>
        <w:spacing w:after="0"/>
        <w:ind w:left="0"/>
        <w:jc w:val="both"/>
      </w:pPr>
      <w:r>
        <w:rPr>
          <w:rFonts w:ascii="Times New Roman"/>
          <w:b w:val="false"/>
          <w:i w:val="false"/>
          <w:color w:val="000000"/>
          <w:sz w:val="28"/>
        </w:rPr>
        <w:t xml:space="preserve">
      "21. Уполномоченный орган применяет принудительные меры надзорного реагирования к лицам, указанным в подпункте 3) пункта 3 Правил, в случаях,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81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статьей 53-4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72-3 Закона о рынке ценных бумаг.".</w:t>
      </w:r>
    </w:p>
    <w:bookmarkEnd w:id="153"/>
    <w:bookmarkStart w:name="z185" w:id="154"/>
    <w:p>
      <w:pPr>
        <w:spacing w:after="0"/>
        <w:ind w:left="0"/>
        <w:jc w:val="both"/>
      </w:pPr>
      <w:r>
        <w:rPr>
          <w:rFonts w:ascii="Times New Roman"/>
          <w:b w:val="false"/>
          <w:i w:val="false"/>
          <w:color w:val="000000"/>
          <w:sz w:val="28"/>
        </w:rPr>
        <w:t xml:space="preserve">
      6.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29 ноября 2018 года № 307 "Об утверждении Правил осуществления деятельности центрального депозитария" (зарегистрировано в Реестре государственной регистрации нормативных правовых актов под № 17920) следующие изменения и дополнения:</w:t>
      </w:r>
    </w:p>
    <w:bookmarkEnd w:id="154"/>
    <w:bookmarkStart w:name="z186" w:id="155"/>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осуществления деятельности центрального депозитария, утвержденных указанным постановлением:</w:t>
      </w:r>
    </w:p>
    <w:bookmarkEnd w:id="155"/>
    <w:bookmarkStart w:name="z187" w:id="156"/>
    <w:p>
      <w:pPr>
        <w:spacing w:after="0"/>
        <w:ind w:left="0"/>
        <w:jc w:val="both"/>
      </w:pPr>
      <w:r>
        <w:rPr>
          <w:rFonts w:ascii="Times New Roman"/>
          <w:b w:val="false"/>
          <w:i w:val="false"/>
          <w:color w:val="000000"/>
          <w:sz w:val="28"/>
        </w:rPr>
        <w:t>
      дополнить пунктами 6-2, 6-3 и 6-4 следующего содержания:</w:t>
      </w:r>
    </w:p>
    <w:bookmarkEnd w:id="156"/>
    <w:bookmarkStart w:name="z188" w:id="157"/>
    <w:p>
      <w:pPr>
        <w:spacing w:after="0"/>
        <w:ind w:left="0"/>
        <w:jc w:val="both"/>
      </w:pPr>
      <w:r>
        <w:rPr>
          <w:rFonts w:ascii="Times New Roman"/>
          <w:b w:val="false"/>
          <w:i w:val="false"/>
          <w:color w:val="000000"/>
          <w:sz w:val="28"/>
        </w:rPr>
        <w:t>
      "6-2. Центральный депозитарий осуществляет предоставление информации о цифровых финансовых активах для инвесторов в порядке и на условиях, установленных сводом правил центрального депозитария.</w:t>
      </w:r>
    </w:p>
    <w:bookmarkEnd w:id="157"/>
    <w:bookmarkStart w:name="z189" w:id="158"/>
    <w:p>
      <w:pPr>
        <w:spacing w:after="0"/>
        <w:ind w:left="0"/>
        <w:jc w:val="both"/>
      </w:pPr>
      <w:r>
        <w:rPr>
          <w:rFonts w:ascii="Times New Roman"/>
          <w:b w:val="false"/>
          <w:i w:val="false"/>
          <w:color w:val="000000"/>
          <w:sz w:val="28"/>
        </w:rPr>
        <w:t>
      6-3. Центральный депозитарий осуществляет деятельность по учету и хранению цифровых активов, в том числе входящих в состав Национального стратегического крипторезерва, а также иные функции в соответствии с настоящим постановлением, а также сводом правил центрального депозитария.";</w:t>
      </w:r>
    </w:p>
    <w:bookmarkEnd w:id="158"/>
    <w:bookmarkStart w:name="z190" w:id="159"/>
    <w:p>
      <w:pPr>
        <w:spacing w:after="0"/>
        <w:ind w:left="0"/>
        <w:jc w:val="both"/>
      </w:pPr>
      <w:r>
        <w:rPr>
          <w:rFonts w:ascii="Times New Roman"/>
          <w:b w:val="false"/>
          <w:i w:val="false"/>
          <w:color w:val="000000"/>
          <w:sz w:val="28"/>
        </w:rPr>
        <w:t>
      6-4. Порядок формирования, ведения и хранения реестров держателей цифровых финансовых активов регулируется сводом правил центрального депозитария.";</w:t>
      </w:r>
    </w:p>
    <w:bookmarkEnd w:id="1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8</w:t>
      </w:r>
      <w:r>
        <w:rPr>
          <w:rFonts w:ascii="Times New Roman"/>
          <w:b w:val="false"/>
          <w:i w:val="false"/>
          <w:color w:val="000000"/>
          <w:sz w:val="28"/>
        </w:rPr>
        <w:t xml:space="preserve"> изложить в следующей редакции:</w:t>
      </w:r>
    </w:p>
    <w:bookmarkStart w:name="z192" w:id="160"/>
    <w:p>
      <w:pPr>
        <w:spacing w:after="0"/>
        <w:ind w:left="0"/>
        <w:jc w:val="both"/>
      </w:pPr>
      <w:r>
        <w:rPr>
          <w:rFonts w:ascii="Times New Roman"/>
          <w:b w:val="false"/>
          <w:i w:val="false"/>
          <w:color w:val="000000"/>
          <w:sz w:val="28"/>
        </w:rPr>
        <w:t>
      "8. Организационная структура центрального депозитария включает отдельные подразделения, осуществляющие:</w:t>
      </w:r>
    </w:p>
    <w:bookmarkEnd w:id="160"/>
    <w:bookmarkStart w:name="z193" w:id="161"/>
    <w:p>
      <w:pPr>
        <w:spacing w:after="0"/>
        <w:ind w:left="0"/>
        <w:jc w:val="both"/>
      </w:pPr>
      <w:r>
        <w:rPr>
          <w:rFonts w:ascii="Times New Roman"/>
          <w:b w:val="false"/>
          <w:i w:val="false"/>
          <w:color w:val="000000"/>
          <w:sz w:val="28"/>
        </w:rPr>
        <w:t>
      1) депозитарную деятельность;</w:t>
      </w:r>
    </w:p>
    <w:bookmarkEnd w:id="161"/>
    <w:bookmarkStart w:name="z194" w:id="162"/>
    <w:p>
      <w:pPr>
        <w:spacing w:after="0"/>
        <w:ind w:left="0"/>
        <w:jc w:val="both"/>
      </w:pPr>
      <w:r>
        <w:rPr>
          <w:rFonts w:ascii="Times New Roman"/>
          <w:b w:val="false"/>
          <w:i w:val="false"/>
          <w:color w:val="000000"/>
          <w:sz w:val="28"/>
        </w:rPr>
        <w:t>
      2) переводы денег при регистрации сделок с финансовыми инструментами, при выплате дохода по финансовым инструментам и при их погашении, а также открытие и ведение текущих счетов для учета и хранения денег депонентов и их клиентов;</w:t>
      </w:r>
    </w:p>
    <w:bookmarkEnd w:id="162"/>
    <w:bookmarkStart w:name="z195" w:id="163"/>
    <w:p>
      <w:pPr>
        <w:spacing w:after="0"/>
        <w:ind w:left="0"/>
        <w:jc w:val="both"/>
      </w:pPr>
      <w:r>
        <w:rPr>
          <w:rFonts w:ascii="Times New Roman"/>
          <w:b w:val="false"/>
          <w:i w:val="false"/>
          <w:color w:val="000000"/>
          <w:sz w:val="28"/>
        </w:rPr>
        <w:t>
      3) ведение системы реестров держателей ценных бумаг, цифровых финансовых активов и участников товарищества с ограниченной ответственностью;</w:t>
      </w:r>
    </w:p>
    <w:bookmarkEnd w:id="163"/>
    <w:bookmarkStart w:name="z196" w:id="164"/>
    <w:p>
      <w:pPr>
        <w:spacing w:after="0"/>
        <w:ind w:left="0"/>
        <w:jc w:val="both"/>
      </w:pPr>
      <w:r>
        <w:rPr>
          <w:rFonts w:ascii="Times New Roman"/>
          <w:b w:val="false"/>
          <w:i w:val="false"/>
          <w:color w:val="000000"/>
          <w:sz w:val="28"/>
        </w:rPr>
        <w:t>
      4) клиринговую деятельность по сделкам с финансовыми инструментами;</w:t>
      </w:r>
    </w:p>
    <w:bookmarkEnd w:id="164"/>
    <w:bookmarkStart w:name="z197" w:id="165"/>
    <w:p>
      <w:pPr>
        <w:spacing w:after="0"/>
        <w:ind w:left="0"/>
        <w:jc w:val="both"/>
      </w:pPr>
      <w:r>
        <w:rPr>
          <w:rFonts w:ascii="Times New Roman"/>
          <w:b w:val="false"/>
          <w:i w:val="false"/>
          <w:color w:val="000000"/>
          <w:sz w:val="28"/>
        </w:rPr>
        <w:t>
      5) управление рисками;</w:t>
      </w:r>
    </w:p>
    <w:bookmarkEnd w:id="165"/>
    <w:bookmarkStart w:name="z198" w:id="166"/>
    <w:p>
      <w:pPr>
        <w:spacing w:after="0"/>
        <w:ind w:left="0"/>
        <w:jc w:val="both"/>
      </w:pPr>
      <w:r>
        <w:rPr>
          <w:rFonts w:ascii="Times New Roman"/>
          <w:b w:val="false"/>
          <w:i w:val="false"/>
          <w:color w:val="000000"/>
          <w:sz w:val="28"/>
        </w:rPr>
        <w:t>
      6) внутренний аудит;</w:t>
      </w:r>
    </w:p>
    <w:bookmarkEnd w:id="166"/>
    <w:bookmarkStart w:name="z199" w:id="167"/>
    <w:p>
      <w:pPr>
        <w:spacing w:after="0"/>
        <w:ind w:left="0"/>
        <w:jc w:val="both"/>
      </w:pPr>
      <w:r>
        <w:rPr>
          <w:rFonts w:ascii="Times New Roman"/>
          <w:b w:val="false"/>
          <w:i w:val="false"/>
          <w:color w:val="000000"/>
          <w:sz w:val="28"/>
        </w:rPr>
        <w:t>
      7) кастодиальную деятельность;</w:t>
      </w:r>
    </w:p>
    <w:bookmarkEnd w:id="167"/>
    <w:bookmarkStart w:name="z200" w:id="168"/>
    <w:p>
      <w:pPr>
        <w:spacing w:after="0"/>
        <w:ind w:left="0"/>
        <w:jc w:val="both"/>
      </w:pPr>
      <w:r>
        <w:rPr>
          <w:rFonts w:ascii="Times New Roman"/>
          <w:b w:val="false"/>
          <w:i w:val="false"/>
          <w:color w:val="000000"/>
          <w:sz w:val="28"/>
        </w:rPr>
        <w:t>
      8) регистрацию выпуска цифровых финансовых активов в качестве оператора платформы цифровых финансовых активов.</w:t>
      </w:r>
    </w:p>
    <w:bookmarkEnd w:id="168"/>
    <w:bookmarkStart w:name="z201" w:id="169"/>
    <w:p>
      <w:pPr>
        <w:spacing w:after="0"/>
        <w:ind w:left="0"/>
        <w:jc w:val="both"/>
      </w:pPr>
      <w:r>
        <w:rPr>
          <w:rFonts w:ascii="Times New Roman"/>
          <w:b w:val="false"/>
          <w:i w:val="false"/>
          <w:color w:val="000000"/>
          <w:sz w:val="28"/>
        </w:rPr>
        <w:t>
      Требование о наличии подразделения, указанного в подпункте 4) части первой настоящего пункта, распространяется на центральный депозитарий при осуществлении им клиринговой деятельности по сделкам с финансовыми инструментами.</w:t>
      </w:r>
    </w:p>
    <w:bookmarkEnd w:id="169"/>
    <w:bookmarkStart w:name="z202" w:id="170"/>
    <w:p>
      <w:pPr>
        <w:spacing w:after="0"/>
        <w:ind w:left="0"/>
        <w:jc w:val="both"/>
      </w:pPr>
      <w:r>
        <w:rPr>
          <w:rFonts w:ascii="Times New Roman"/>
          <w:b w:val="false"/>
          <w:i w:val="false"/>
          <w:color w:val="000000"/>
          <w:sz w:val="28"/>
        </w:rPr>
        <w:t>
      Требование о наличии подразделения, указанного в подпункте 7) части первой настоящего пункта, распространяется на центральный депозитарий при наличии у него лицензии на кастодиальную деятельность.</w:t>
      </w:r>
    </w:p>
    <w:bookmarkEnd w:id="170"/>
    <w:bookmarkStart w:name="z203" w:id="171"/>
    <w:p>
      <w:pPr>
        <w:spacing w:after="0"/>
        <w:ind w:left="0"/>
        <w:jc w:val="both"/>
      </w:pPr>
      <w:r>
        <w:rPr>
          <w:rFonts w:ascii="Times New Roman"/>
          <w:b w:val="false"/>
          <w:i w:val="false"/>
          <w:color w:val="000000"/>
          <w:sz w:val="28"/>
        </w:rPr>
        <w:t>
      Работники подразделений, указанных в части первой настоящего пункта, не совмещают функции и обязанности работников других подразделений, за исключением подразделения, осуществляющего клиринговую деятельность по сделкам с финансовыми инструментами, и подразделения, осуществляющего кастодиальную деятельность.";</w:t>
      </w:r>
    </w:p>
    <w:bookmarkEnd w:id="1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изложить в следующей редакции:</w:t>
      </w:r>
    </w:p>
    <w:bookmarkStart w:name="z205" w:id="172"/>
    <w:p>
      <w:pPr>
        <w:spacing w:after="0"/>
        <w:ind w:left="0"/>
        <w:jc w:val="both"/>
      </w:pPr>
      <w:r>
        <w:rPr>
          <w:rFonts w:ascii="Times New Roman"/>
          <w:b w:val="false"/>
          <w:i w:val="false"/>
          <w:color w:val="000000"/>
          <w:sz w:val="28"/>
        </w:rPr>
        <w:t xml:space="preserve">
      "12. Центральный депозитарий осуществляет ведение системы реестров держателей ценных бумаг и цифровых финансовых активов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5-1 </w:t>
      </w:r>
      <w:r>
        <w:rPr>
          <w:rFonts w:ascii="Times New Roman"/>
          <w:b w:val="false"/>
          <w:i w:val="false"/>
          <w:color w:val="000000"/>
          <w:sz w:val="28"/>
        </w:rPr>
        <w:t>статьи 80</w:t>
      </w:r>
      <w:r>
        <w:rPr>
          <w:rFonts w:ascii="Times New Roman"/>
          <w:b w:val="false"/>
          <w:i w:val="false"/>
          <w:color w:val="000000"/>
          <w:sz w:val="28"/>
        </w:rPr>
        <w:t xml:space="preserve"> Закона о рынке ценных бумаг, </w:t>
      </w:r>
      <w:r>
        <w:rPr>
          <w:rFonts w:ascii="Times New Roman"/>
          <w:b w:val="false"/>
          <w:i w:val="false"/>
          <w:color w:val="000000"/>
          <w:sz w:val="28"/>
        </w:rPr>
        <w:t>подпунктами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5 Закона о цифровых активах в Республике Казахстан и сводом правил центрального депозитария.</w:t>
      </w:r>
    </w:p>
    <w:bookmarkEnd w:id="172"/>
    <w:bookmarkStart w:name="z206" w:id="173"/>
    <w:p>
      <w:pPr>
        <w:spacing w:after="0"/>
        <w:ind w:left="0"/>
        <w:jc w:val="both"/>
      </w:pPr>
      <w:r>
        <w:rPr>
          <w:rFonts w:ascii="Times New Roman"/>
          <w:b w:val="false"/>
          <w:i w:val="false"/>
          <w:color w:val="000000"/>
          <w:sz w:val="28"/>
        </w:rPr>
        <w:t>
      12-1. В рамках деятельности по организации торговли ценными бумагами и иными финансовыми инструментами центральный депозитарий осуществляет следующие функции:</w:t>
      </w:r>
    </w:p>
    <w:bookmarkEnd w:id="173"/>
    <w:bookmarkStart w:name="z207" w:id="174"/>
    <w:p>
      <w:pPr>
        <w:spacing w:after="0"/>
        <w:ind w:left="0"/>
        <w:jc w:val="both"/>
      </w:pPr>
      <w:r>
        <w:rPr>
          <w:rFonts w:ascii="Times New Roman"/>
          <w:b w:val="false"/>
          <w:i w:val="false"/>
          <w:color w:val="000000"/>
          <w:sz w:val="28"/>
        </w:rPr>
        <w:t>
      1) эксплуатацию и поддержание интегрированной цифровой системы внебиржевого рынка ценных бумаг;</w:t>
      </w:r>
    </w:p>
    <w:bookmarkEnd w:id="174"/>
    <w:bookmarkStart w:name="z208" w:id="175"/>
    <w:p>
      <w:pPr>
        <w:spacing w:after="0"/>
        <w:ind w:left="0"/>
        <w:jc w:val="both"/>
      </w:pPr>
      <w:r>
        <w:rPr>
          <w:rFonts w:ascii="Times New Roman"/>
          <w:b w:val="false"/>
          <w:i w:val="false"/>
          <w:color w:val="000000"/>
          <w:sz w:val="28"/>
        </w:rPr>
        <w:t>
      2) предоставление своим клиентам доступа к интегрированной цифровой системе внебиржевого рынка ценных бумаг;</w:t>
      </w:r>
    </w:p>
    <w:bookmarkEnd w:id="175"/>
    <w:bookmarkStart w:name="z209" w:id="176"/>
    <w:p>
      <w:pPr>
        <w:spacing w:after="0"/>
        <w:ind w:left="0"/>
        <w:jc w:val="both"/>
      </w:pPr>
      <w:r>
        <w:rPr>
          <w:rFonts w:ascii="Times New Roman"/>
          <w:b w:val="false"/>
          <w:i w:val="false"/>
          <w:color w:val="000000"/>
          <w:sz w:val="28"/>
        </w:rPr>
        <w:t>
      3) организацию обмена котировками ценных бумаг и иных финансовых инструментов между клиентами центрального депозитария для заключения сделок с ценными бумагами и иными финансовыми инструментами на неорганизованном рынке ценных бумаг;</w:t>
      </w:r>
    </w:p>
    <w:bookmarkEnd w:id="176"/>
    <w:bookmarkStart w:name="z210" w:id="177"/>
    <w:p>
      <w:pPr>
        <w:spacing w:after="0"/>
        <w:ind w:left="0"/>
        <w:jc w:val="both"/>
      </w:pPr>
      <w:r>
        <w:rPr>
          <w:rFonts w:ascii="Times New Roman"/>
          <w:b w:val="false"/>
          <w:i w:val="false"/>
          <w:color w:val="000000"/>
          <w:sz w:val="28"/>
        </w:rPr>
        <w:t>
      4) организацию обмена сообщениями о заключении сделок с ценными бумагами и иными финансовыми инструментами между клиентами центрального депозитария;</w:t>
      </w:r>
    </w:p>
    <w:bookmarkEnd w:id="177"/>
    <w:bookmarkStart w:name="z211" w:id="178"/>
    <w:p>
      <w:pPr>
        <w:spacing w:after="0"/>
        <w:ind w:left="0"/>
        <w:jc w:val="both"/>
      </w:pPr>
      <w:r>
        <w:rPr>
          <w:rFonts w:ascii="Times New Roman"/>
          <w:b w:val="false"/>
          <w:i w:val="false"/>
          <w:color w:val="000000"/>
          <w:sz w:val="28"/>
        </w:rPr>
        <w:t>
      5) Центральный депозитарий осуществляет предоставление информации об эмитенте и его ценных бумагах, цифровых финансовых активах для инвесторов;</w:t>
      </w:r>
    </w:p>
    <w:bookmarkEnd w:id="178"/>
    <w:bookmarkStart w:name="z212" w:id="179"/>
    <w:p>
      <w:pPr>
        <w:spacing w:after="0"/>
        <w:ind w:left="0"/>
        <w:jc w:val="both"/>
      </w:pPr>
      <w:r>
        <w:rPr>
          <w:rFonts w:ascii="Times New Roman"/>
          <w:b w:val="false"/>
          <w:i w:val="false"/>
          <w:color w:val="000000"/>
          <w:sz w:val="28"/>
        </w:rPr>
        <w:t xml:space="preserve">
      6) иные функции, предусмотренные </w:t>
      </w:r>
      <w:r>
        <w:rPr>
          <w:rFonts w:ascii="Times New Roman"/>
          <w:b w:val="false"/>
          <w:i w:val="false"/>
          <w:color w:val="000000"/>
          <w:sz w:val="28"/>
        </w:rPr>
        <w:t>Законом</w:t>
      </w:r>
      <w:r>
        <w:rPr>
          <w:rFonts w:ascii="Times New Roman"/>
          <w:b w:val="false"/>
          <w:i w:val="false"/>
          <w:color w:val="000000"/>
          <w:sz w:val="28"/>
        </w:rPr>
        <w:t xml:space="preserve"> о рынке ценных бумаг и </w:t>
      </w:r>
      <w:r>
        <w:rPr>
          <w:rFonts w:ascii="Times New Roman"/>
          <w:b w:val="false"/>
          <w:i w:val="false"/>
          <w:color w:val="000000"/>
          <w:sz w:val="28"/>
        </w:rPr>
        <w:t>Законом</w:t>
      </w:r>
      <w:r>
        <w:rPr>
          <w:rFonts w:ascii="Times New Roman"/>
          <w:b w:val="false"/>
          <w:i w:val="false"/>
          <w:color w:val="000000"/>
          <w:sz w:val="28"/>
        </w:rPr>
        <w:t xml:space="preserve"> о цифровых активах.</w:t>
      </w:r>
    </w:p>
    <w:bookmarkEnd w:id="179"/>
    <w:bookmarkStart w:name="z213" w:id="180"/>
    <w:p>
      <w:pPr>
        <w:spacing w:after="0"/>
        <w:ind w:left="0"/>
        <w:jc w:val="both"/>
      </w:pPr>
      <w:r>
        <w:rPr>
          <w:rFonts w:ascii="Times New Roman"/>
          <w:b w:val="false"/>
          <w:i w:val="false"/>
          <w:color w:val="000000"/>
          <w:sz w:val="28"/>
        </w:rPr>
        <w:t>
      Порядок осуществления центральным депозитарием деятельности по организации торговли ценными бумагами, оператора платформы цифровых активов и оператора торговой платформы цифровых финансовых активов и иными финансовыми инструментами устанавливается сводом правил центрального депозитария.";</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12-3</w:t>
      </w:r>
      <w:r>
        <w:rPr>
          <w:rFonts w:ascii="Times New Roman"/>
          <w:b w:val="false"/>
          <w:i w:val="false"/>
          <w:color w:val="000000"/>
          <w:sz w:val="28"/>
        </w:rPr>
        <w:t xml:space="preserve"> изложить в следующей редакции:</w:t>
      </w:r>
    </w:p>
    <w:bookmarkStart w:name="z215" w:id="181"/>
    <w:p>
      <w:pPr>
        <w:spacing w:after="0"/>
        <w:ind w:left="0"/>
        <w:jc w:val="both"/>
      </w:pPr>
      <w:r>
        <w:rPr>
          <w:rFonts w:ascii="Times New Roman"/>
          <w:b w:val="false"/>
          <w:i w:val="false"/>
          <w:color w:val="000000"/>
          <w:sz w:val="28"/>
        </w:rPr>
        <w:t>
      "12-3. Центральный депозитарий представляет в уполномоченный орган уведомление об итогах погашения облигаций (в том числе выпущенных в электронно-цифровой форме) в течение 1 (одного) месяца после окончания срока погашения, установленного проспектом выпуска облигаций (частным меморандумом).</w:t>
      </w:r>
    </w:p>
    <w:bookmarkEnd w:id="181"/>
    <w:bookmarkStart w:name="z216" w:id="182"/>
    <w:p>
      <w:pPr>
        <w:spacing w:after="0"/>
        <w:ind w:left="0"/>
        <w:jc w:val="both"/>
      </w:pPr>
      <w:r>
        <w:rPr>
          <w:rFonts w:ascii="Times New Roman"/>
          <w:b w:val="false"/>
          <w:i w:val="false"/>
          <w:color w:val="000000"/>
          <w:sz w:val="28"/>
        </w:rPr>
        <w:t>
      Уведомление центрального депозитария содержит информацию об исполнении эмитентом своих обязательств по погашению облигаций с указанием:</w:t>
      </w:r>
    </w:p>
    <w:bookmarkEnd w:id="182"/>
    <w:bookmarkStart w:name="z217" w:id="183"/>
    <w:p>
      <w:pPr>
        <w:spacing w:after="0"/>
        <w:ind w:left="0"/>
        <w:jc w:val="both"/>
      </w:pPr>
      <w:r>
        <w:rPr>
          <w:rFonts w:ascii="Times New Roman"/>
          <w:b w:val="false"/>
          <w:i w:val="false"/>
          <w:color w:val="000000"/>
          <w:sz w:val="28"/>
        </w:rPr>
        <w:t>
      1) сведений об облигациях (ISIN, наименование эмитента);</w:t>
      </w:r>
    </w:p>
    <w:bookmarkEnd w:id="183"/>
    <w:bookmarkStart w:name="z218" w:id="184"/>
    <w:p>
      <w:pPr>
        <w:spacing w:after="0"/>
        <w:ind w:left="0"/>
        <w:jc w:val="both"/>
      </w:pPr>
      <w:r>
        <w:rPr>
          <w:rFonts w:ascii="Times New Roman"/>
          <w:b w:val="false"/>
          <w:i w:val="false"/>
          <w:color w:val="000000"/>
          <w:sz w:val="28"/>
        </w:rPr>
        <w:t>
      2) даты погашения облигаций;</w:t>
      </w:r>
    </w:p>
    <w:bookmarkEnd w:id="184"/>
    <w:bookmarkStart w:name="z219" w:id="185"/>
    <w:p>
      <w:pPr>
        <w:spacing w:after="0"/>
        <w:ind w:left="0"/>
        <w:jc w:val="both"/>
      </w:pPr>
      <w:r>
        <w:rPr>
          <w:rFonts w:ascii="Times New Roman"/>
          <w:b w:val="false"/>
          <w:i w:val="false"/>
          <w:color w:val="000000"/>
          <w:sz w:val="28"/>
        </w:rPr>
        <w:t>
      3) номинальной стоимости облигаций;</w:t>
      </w:r>
    </w:p>
    <w:bookmarkEnd w:id="185"/>
    <w:bookmarkStart w:name="z220" w:id="186"/>
    <w:p>
      <w:pPr>
        <w:spacing w:after="0"/>
        <w:ind w:left="0"/>
        <w:jc w:val="both"/>
      </w:pPr>
      <w:r>
        <w:rPr>
          <w:rFonts w:ascii="Times New Roman"/>
          <w:b w:val="false"/>
          <w:i w:val="false"/>
          <w:color w:val="000000"/>
          <w:sz w:val="28"/>
        </w:rPr>
        <w:t>
      4) сведений о количестве выкупленных эмитентом облигаций по состоянию на дату погашения облигаций;</w:t>
      </w:r>
    </w:p>
    <w:bookmarkEnd w:id="186"/>
    <w:bookmarkStart w:name="z221" w:id="187"/>
    <w:p>
      <w:pPr>
        <w:spacing w:after="0"/>
        <w:ind w:left="0"/>
        <w:jc w:val="both"/>
      </w:pPr>
      <w:r>
        <w:rPr>
          <w:rFonts w:ascii="Times New Roman"/>
          <w:b w:val="false"/>
          <w:i w:val="false"/>
          <w:color w:val="000000"/>
          <w:sz w:val="28"/>
        </w:rPr>
        <w:t>
      5) сведений о количестве облигаций, находящихся в обращении на дату их погашения;</w:t>
      </w:r>
    </w:p>
    <w:bookmarkEnd w:id="187"/>
    <w:bookmarkStart w:name="z222" w:id="188"/>
    <w:p>
      <w:pPr>
        <w:spacing w:after="0"/>
        <w:ind w:left="0"/>
        <w:jc w:val="both"/>
      </w:pPr>
      <w:r>
        <w:rPr>
          <w:rFonts w:ascii="Times New Roman"/>
          <w:b w:val="false"/>
          <w:i w:val="false"/>
          <w:color w:val="000000"/>
          <w:sz w:val="28"/>
        </w:rPr>
        <w:t>
      6) суммарного размера выплаченного вознаграждения за последний купонный период по облигациям и суммы погашения номинальной стоимости.</w:t>
      </w:r>
    </w:p>
    <w:bookmarkEnd w:id="188"/>
    <w:bookmarkStart w:name="z223" w:id="189"/>
    <w:p>
      <w:pPr>
        <w:spacing w:after="0"/>
        <w:ind w:left="0"/>
        <w:jc w:val="both"/>
      </w:pPr>
      <w:r>
        <w:rPr>
          <w:rFonts w:ascii="Times New Roman"/>
          <w:b w:val="false"/>
          <w:i w:val="false"/>
          <w:color w:val="000000"/>
          <w:sz w:val="28"/>
        </w:rPr>
        <w:t>
      Если эмитентом не исполнены обязательства по погашению облигаций и данные ценные бумаги заменены на права требования по обязательствам эмитента по эмиссионным ценным бумагам, информация, указанная в части второй настоящего пункта, не представляется.";</w:t>
      </w:r>
    </w:p>
    <w:bookmarkEnd w:id="189"/>
    <w:bookmarkStart w:name="z224" w:id="190"/>
    <w:p>
      <w:pPr>
        <w:spacing w:after="0"/>
        <w:ind w:left="0"/>
        <w:jc w:val="both"/>
      </w:pPr>
      <w:r>
        <w:rPr>
          <w:rFonts w:ascii="Times New Roman"/>
          <w:b w:val="false"/>
          <w:i w:val="false"/>
          <w:color w:val="000000"/>
          <w:sz w:val="28"/>
        </w:rPr>
        <w:t>
      дополнить пунктами 12-4 и 12-5 следующего содержания:</w:t>
      </w:r>
    </w:p>
    <w:bookmarkEnd w:id="190"/>
    <w:bookmarkStart w:name="z225" w:id="191"/>
    <w:p>
      <w:pPr>
        <w:spacing w:after="0"/>
        <w:ind w:left="0"/>
        <w:jc w:val="both"/>
      </w:pPr>
      <w:r>
        <w:rPr>
          <w:rFonts w:ascii="Times New Roman"/>
          <w:b w:val="false"/>
          <w:i w:val="false"/>
          <w:color w:val="000000"/>
          <w:sz w:val="28"/>
        </w:rPr>
        <w:t>
      "12-4. Центральный депозитарий осуществляет деятельность в качестве оператора платформы цифровых финансовых активов и (или) оператора торговой платформы цифровых финансовых активов при условии соответствия квалификационным требованиям, установленным Национальным Банком Республики Казахстан для осуществления указанной деятельности.</w:t>
      </w:r>
    </w:p>
    <w:bookmarkEnd w:id="191"/>
    <w:bookmarkStart w:name="z226" w:id="192"/>
    <w:p>
      <w:pPr>
        <w:spacing w:after="0"/>
        <w:ind w:left="0"/>
        <w:jc w:val="both"/>
      </w:pPr>
      <w:r>
        <w:rPr>
          <w:rFonts w:ascii="Times New Roman"/>
          <w:b w:val="false"/>
          <w:i w:val="false"/>
          <w:color w:val="000000"/>
          <w:sz w:val="28"/>
        </w:rPr>
        <w:t>
      Порядок осуществления центральным депозитарием деятельности оператора платформы цифровых активов и оператора торговой платформы цифровых финансовых активов устанавливается законодательством Республики Казахстан о цифровых активах и сводом правил центрального депозитария.</w:t>
      </w:r>
    </w:p>
    <w:bookmarkEnd w:id="192"/>
    <w:bookmarkStart w:name="z227" w:id="193"/>
    <w:p>
      <w:pPr>
        <w:spacing w:after="0"/>
        <w:ind w:left="0"/>
        <w:jc w:val="both"/>
      </w:pPr>
      <w:r>
        <w:rPr>
          <w:rFonts w:ascii="Times New Roman"/>
          <w:b w:val="false"/>
          <w:i w:val="false"/>
          <w:color w:val="000000"/>
          <w:sz w:val="28"/>
        </w:rPr>
        <w:t>
      12-5. Центральный депозитарий осуществляет отражение сделок с цифровыми финансовыми активами, зарегистрированных в системе учета держателей цифровых финансовых активов, в системе реестров держателей ценных бумаг и цифровых финансовых активов. Особенности учета прав по цифровым финансовым активам, а также условия и порядок подтверждения таких прав, устанавливаются сводом правил центрального депозитария.</w:t>
      </w:r>
    </w:p>
    <w:bookmarkEnd w:id="193"/>
    <w:bookmarkStart w:name="z228" w:id="194"/>
    <w:p>
      <w:pPr>
        <w:spacing w:after="0"/>
        <w:ind w:left="0"/>
        <w:jc w:val="both"/>
      </w:pPr>
      <w:r>
        <w:rPr>
          <w:rFonts w:ascii="Times New Roman"/>
          <w:b w:val="false"/>
          <w:i w:val="false"/>
          <w:color w:val="000000"/>
          <w:sz w:val="28"/>
        </w:rPr>
        <w:t>
      Центральный депозитарий осуществляет предоставление информации об эмитенте и его ценных бумагах, цифровых финансовых активах для инвесторов.";</w:t>
      </w:r>
    </w:p>
    <w:bookmarkEnd w:id="1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13</w:t>
      </w:r>
      <w:r>
        <w:rPr>
          <w:rFonts w:ascii="Times New Roman"/>
          <w:b w:val="false"/>
          <w:i w:val="false"/>
          <w:color w:val="000000"/>
          <w:sz w:val="28"/>
        </w:rPr>
        <w:t xml:space="preserve"> изложить в следующей редакции:</w:t>
      </w:r>
    </w:p>
    <w:bookmarkStart w:name="z230" w:id="195"/>
    <w:p>
      <w:pPr>
        <w:spacing w:after="0"/>
        <w:ind w:left="0"/>
        <w:jc w:val="both"/>
      </w:pPr>
      <w:r>
        <w:rPr>
          <w:rFonts w:ascii="Times New Roman"/>
          <w:b w:val="false"/>
          <w:i w:val="false"/>
          <w:color w:val="000000"/>
          <w:sz w:val="28"/>
        </w:rPr>
        <w:t>
      "13. Центральный депозитарий оказывает услуги клиентам, клиринговым организациям, центральному контрагенту организованного и (или) неорганизованного рынка ценных бумаг, операторам платформ цифровых финансовых активов, операторам торговых платформ цифровых активов на условиях и в порядке, установленных Правилами и сводом правил центрального депозитария.";</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21</w:t>
      </w:r>
      <w:r>
        <w:rPr>
          <w:rFonts w:ascii="Times New Roman"/>
          <w:b w:val="false"/>
          <w:i w:val="false"/>
          <w:color w:val="000000"/>
          <w:sz w:val="28"/>
        </w:rPr>
        <w:t xml:space="preserve"> и </w:t>
      </w:r>
      <w:r>
        <w:rPr>
          <w:rFonts w:ascii="Times New Roman"/>
          <w:b w:val="false"/>
          <w:i w:val="false"/>
          <w:color w:val="000000"/>
          <w:sz w:val="28"/>
        </w:rPr>
        <w:t>22</w:t>
      </w:r>
      <w:r>
        <w:rPr>
          <w:rFonts w:ascii="Times New Roman"/>
          <w:b w:val="false"/>
          <w:i w:val="false"/>
          <w:color w:val="000000"/>
          <w:sz w:val="28"/>
        </w:rPr>
        <w:t xml:space="preserve"> изложить в следующей редакции:</w:t>
      </w:r>
    </w:p>
    <w:bookmarkStart w:name="z232" w:id="196"/>
    <w:p>
      <w:pPr>
        <w:spacing w:after="0"/>
        <w:ind w:left="0"/>
        <w:jc w:val="both"/>
      </w:pPr>
      <w:r>
        <w:rPr>
          <w:rFonts w:ascii="Times New Roman"/>
          <w:b w:val="false"/>
          <w:i w:val="false"/>
          <w:color w:val="000000"/>
          <w:sz w:val="28"/>
        </w:rPr>
        <w:t>
      "21. Операции по регистрации сделок с финансовыми инструментами и информационные операции осуществляются центральным депозитарием на основании:</w:t>
      </w:r>
    </w:p>
    <w:bookmarkEnd w:id="196"/>
    <w:bookmarkStart w:name="z233" w:id="197"/>
    <w:p>
      <w:pPr>
        <w:spacing w:after="0"/>
        <w:ind w:left="0"/>
        <w:jc w:val="both"/>
      </w:pPr>
      <w:r>
        <w:rPr>
          <w:rFonts w:ascii="Times New Roman"/>
          <w:b w:val="false"/>
          <w:i w:val="false"/>
          <w:color w:val="000000"/>
          <w:sz w:val="28"/>
        </w:rPr>
        <w:t>
      1) соответствующих приказов депонентов или операторов счетов;</w:t>
      </w:r>
    </w:p>
    <w:bookmarkEnd w:id="197"/>
    <w:bookmarkStart w:name="z234" w:id="198"/>
    <w:p>
      <w:pPr>
        <w:spacing w:after="0"/>
        <w:ind w:left="0"/>
        <w:jc w:val="both"/>
      </w:pPr>
      <w:r>
        <w:rPr>
          <w:rFonts w:ascii="Times New Roman"/>
          <w:b w:val="false"/>
          <w:i w:val="false"/>
          <w:color w:val="000000"/>
          <w:sz w:val="28"/>
        </w:rPr>
        <w:t>
      2) приказов организатора торгов;</w:t>
      </w:r>
    </w:p>
    <w:bookmarkEnd w:id="198"/>
    <w:bookmarkStart w:name="z235" w:id="199"/>
    <w:p>
      <w:pPr>
        <w:spacing w:after="0"/>
        <w:ind w:left="0"/>
        <w:jc w:val="both"/>
      </w:pPr>
      <w:r>
        <w:rPr>
          <w:rFonts w:ascii="Times New Roman"/>
          <w:b w:val="false"/>
          <w:i w:val="false"/>
          <w:color w:val="000000"/>
          <w:sz w:val="28"/>
        </w:rPr>
        <w:t>
      3) приказов клиринговой организации и (или) центрального контрагента;</w:t>
      </w:r>
    </w:p>
    <w:bookmarkEnd w:id="199"/>
    <w:bookmarkStart w:name="z236" w:id="200"/>
    <w:p>
      <w:pPr>
        <w:spacing w:after="0"/>
        <w:ind w:left="0"/>
        <w:jc w:val="both"/>
      </w:pPr>
      <w:r>
        <w:rPr>
          <w:rFonts w:ascii="Times New Roman"/>
          <w:b w:val="false"/>
          <w:i w:val="false"/>
          <w:color w:val="000000"/>
          <w:sz w:val="28"/>
        </w:rPr>
        <w:t>
      4) приказов и (или) иных указаний (документов), полученных посредством цифровых систем Bloomberg (Блумберг) и (или) Reuters (Рейтер) в порядке и на условиях, определенных договором, заключенным между провайдерами данных цифровых систем и центральным депозитарием;</w:t>
      </w:r>
    </w:p>
    <w:bookmarkEnd w:id="200"/>
    <w:bookmarkStart w:name="z237" w:id="201"/>
    <w:p>
      <w:pPr>
        <w:spacing w:after="0"/>
        <w:ind w:left="0"/>
        <w:jc w:val="both"/>
      </w:pPr>
      <w:r>
        <w:rPr>
          <w:rFonts w:ascii="Times New Roman"/>
          <w:b w:val="false"/>
          <w:i w:val="false"/>
          <w:color w:val="000000"/>
          <w:sz w:val="28"/>
        </w:rPr>
        <w:t>
      5) приказов фондовой биржи или клиринговой организации, функционирующих на территории Международного финансового центра "Астана", в порядке и на условиях, определенных договором, заключенным между данной фондовой биржей или клиринговой организацией и центральным депозитарием;</w:t>
      </w:r>
    </w:p>
    <w:bookmarkEnd w:id="201"/>
    <w:bookmarkStart w:name="z238" w:id="202"/>
    <w:p>
      <w:pPr>
        <w:spacing w:after="0"/>
        <w:ind w:left="0"/>
        <w:jc w:val="both"/>
      </w:pPr>
      <w:r>
        <w:rPr>
          <w:rFonts w:ascii="Times New Roman"/>
          <w:b w:val="false"/>
          <w:i w:val="false"/>
          <w:color w:val="000000"/>
          <w:sz w:val="28"/>
        </w:rPr>
        <w:t>
      6) приказов и (или) иных указаний (документов) иностранной организации, уполномоченной на осуществление деятельности по организации торговли ценными бумагами и иными финансовыми инструментами на территории иностранного государства или клиринговой организации, уполномоченной на осуществление деятельности на территории иностранного государства, в порядке и на условиях, определенных договором, заключенным между данной иностранной организацией или клиринговой организацией и центральным депозитарием;</w:t>
      </w:r>
    </w:p>
    <w:bookmarkEnd w:id="202"/>
    <w:bookmarkStart w:name="z239" w:id="203"/>
    <w:p>
      <w:pPr>
        <w:spacing w:after="0"/>
        <w:ind w:left="0"/>
        <w:jc w:val="both"/>
      </w:pPr>
      <w:r>
        <w:rPr>
          <w:rFonts w:ascii="Times New Roman"/>
          <w:b w:val="false"/>
          <w:i w:val="false"/>
          <w:color w:val="000000"/>
          <w:sz w:val="28"/>
        </w:rPr>
        <w:t>
      7) приказа клиента депонента, заключившего с центральным депозитарием договор в порядке, установленном сводом правил центрального депозитария;</w:t>
      </w:r>
    </w:p>
    <w:bookmarkEnd w:id="203"/>
    <w:bookmarkStart w:name="z240" w:id="204"/>
    <w:p>
      <w:pPr>
        <w:spacing w:after="0"/>
        <w:ind w:left="0"/>
        <w:jc w:val="both"/>
      </w:pPr>
      <w:r>
        <w:rPr>
          <w:rFonts w:ascii="Times New Roman"/>
          <w:b w:val="false"/>
          <w:i w:val="false"/>
          <w:color w:val="000000"/>
          <w:sz w:val="28"/>
        </w:rPr>
        <w:t>
      8) соответствующих приказов юридических и физических лиц, которым центральный депозитарий оказывает услуги по кастодиальному обслуживанию.</w:t>
      </w:r>
    </w:p>
    <w:bookmarkEnd w:id="204"/>
    <w:bookmarkStart w:name="z241" w:id="205"/>
    <w:p>
      <w:pPr>
        <w:spacing w:after="0"/>
        <w:ind w:left="0"/>
        <w:jc w:val="both"/>
      </w:pPr>
      <w:r>
        <w:rPr>
          <w:rFonts w:ascii="Times New Roman"/>
          <w:b w:val="false"/>
          <w:i w:val="false"/>
          <w:color w:val="000000"/>
          <w:sz w:val="28"/>
        </w:rPr>
        <w:t>
      При обращении клиентов депонента в центральный депозитарий в порядке и на условиях, предусмотренных его сводом правил, центральный депозитарий осуществляет информационные операции на основании приказов клиентов депонента.</w:t>
      </w:r>
    </w:p>
    <w:bookmarkEnd w:id="205"/>
    <w:bookmarkStart w:name="z242" w:id="206"/>
    <w:p>
      <w:pPr>
        <w:spacing w:after="0"/>
        <w:ind w:left="0"/>
        <w:jc w:val="both"/>
      </w:pPr>
      <w:r>
        <w:rPr>
          <w:rFonts w:ascii="Times New Roman"/>
          <w:b w:val="false"/>
          <w:i w:val="false"/>
          <w:color w:val="000000"/>
          <w:sz w:val="28"/>
        </w:rPr>
        <w:t>
      22. Центральный депозитарий в течение 3 (трех) календарных дней с даты получения приказа оформляет отказ в письменном виде или в форме электронного документа с использованием цифровых систем в соответствии с законодательством Республики Казахстан об электронном документе и электронной цифровой подписи с указанием причин его неисполнения в случаях:</w:t>
      </w:r>
    </w:p>
    <w:bookmarkEnd w:id="206"/>
    <w:bookmarkStart w:name="z243" w:id="207"/>
    <w:p>
      <w:pPr>
        <w:spacing w:after="0"/>
        <w:ind w:left="0"/>
        <w:jc w:val="both"/>
      </w:pPr>
      <w:r>
        <w:rPr>
          <w:rFonts w:ascii="Times New Roman"/>
          <w:b w:val="false"/>
          <w:i w:val="false"/>
          <w:color w:val="000000"/>
          <w:sz w:val="28"/>
        </w:rPr>
        <w:t>
      1) приостановления действия или лишения (отзыва) лицензии и (или) приложения к лицензии клиента центрального депозитария на осуществление профессиональной деятельности на рынке ценных бумаг (за исключением операций по переводу финансовых инструментов в номинальное держание к другим депонентам или вывода финансовых инструментов из номинального держания центрального депозитария и информационных операций);</w:t>
      </w:r>
    </w:p>
    <w:bookmarkEnd w:id="207"/>
    <w:bookmarkStart w:name="z244" w:id="208"/>
    <w:p>
      <w:pPr>
        <w:spacing w:after="0"/>
        <w:ind w:left="0"/>
        <w:jc w:val="both"/>
      </w:pPr>
      <w:r>
        <w:rPr>
          <w:rFonts w:ascii="Times New Roman"/>
          <w:b w:val="false"/>
          <w:i w:val="false"/>
          <w:color w:val="000000"/>
          <w:sz w:val="28"/>
        </w:rPr>
        <w:t>
      2) приостановления или прекращения обращения ценных бумаг уполномоченным органом или государственными органами, уполномоченными на приостановление или прекращение обращения ценных бумаг (за исключением информационных операций);</w:t>
      </w:r>
    </w:p>
    <w:bookmarkEnd w:id="208"/>
    <w:bookmarkStart w:name="z245" w:id="209"/>
    <w:p>
      <w:pPr>
        <w:spacing w:after="0"/>
        <w:ind w:left="0"/>
        <w:jc w:val="both"/>
      </w:pPr>
      <w:r>
        <w:rPr>
          <w:rFonts w:ascii="Times New Roman"/>
          <w:b w:val="false"/>
          <w:i w:val="false"/>
          <w:color w:val="000000"/>
          <w:sz w:val="28"/>
        </w:rPr>
        <w:t>
      3) приостановления или прекращения обращения ценных бумаг в соответствии с условиями выпуска ценных бумаг (за исключением информационных операций, операций, необходимых при смене номинального держателя, или проводимых при погашении таких ценных бумаг, а также операций по списанию ценных бумаг с субсчетов, открытых добровольным накопительным пенсионным фондам, и зачислению на субсчет, открытый единому накопительному пенсионному фонду);</w:t>
      </w:r>
    </w:p>
    <w:bookmarkEnd w:id="209"/>
    <w:bookmarkStart w:name="z246" w:id="210"/>
    <w:p>
      <w:pPr>
        <w:spacing w:after="0"/>
        <w:ind w:left="0"/>
        <w:jc w:val="both"/>
      </w:pPr>
      <w:r>
        <w:rPr>
          <w:rFonts w:ascii="Times New Roman"/>
          <w:b w:val="false"/>
          <w:i w:val="false"/>
          <w:color w:val="000000"/>
          <w:sz w:val="28"/>
        </w:rPr>
        <w:t>
      4) несоответствия приказа форме, установленной сводом правил центрального депозитария;</w:t>
      </w:r>
    </w:p>
    <w:bookmarkEnd w:id="210"/>
    <w:bookmarkStart w:name="z247" w:id="211"/>
    <w:p>
      <w:pPr>
        <w:spacing w:after="0"/>
        <w:ind w:left="0"/>
        <w:jc w:val="both"/>
      </w:pPr>
      <w:r>
        <w:rPr>
          <w:rFonts w:ascii="Times New Roman"/>
          <w:b w:val="false"/>
          <w:i w:val="false"/>
          <w:color w:val="000000"/>
          <w:sz w:val="28"/>
        </w:rPr>
        <w:t>
      5) отсутствия реквизитов приказа, обязательных для заполнения, а также наличия исправлений или помарок;</w:t>
      </w:r>
    </w:p>
    <w:bookmarkEnd w:id="211"/>
    <w:bookmarkStart w:name="z248" w:id="212"/>
    <w:p>
      <w:pPr>
        <w:spacing w:after="0"/>
        <w:ind w:left="0"/>
        <w:jc w:val="both"/>
      </w:pPr>
      <w:r>
        <w:rPr>
          <w:rFonts w:ascii="Times New Roman"/>
          <w:b w:val="false"/>
          <w:i w:val="false"/>
          <w:color w:val="000000"/>
          <w:sz w:val="28"/>
        </w:rPr>
        <w:t>
      6) несоответствия образцов подписей на приказах образцам, засвидетельствованным нотариально;</w:t>
      </w:r>
    </w:p>
    <w:bookmarkEnd w:id="212"/>
    <w:bookmarkStart w:name="z249" w:id="213"/>
    <w:p>
      <w:pPr>
        <w:spacing w:after="0"/>
        <w:ind w:left="0"/>
        <w:jc w:val="both"/>
      </w:pPr>
      <w:r>
        <w:rPr>
          <w:rFonts w:ascii="Times New Roman"/>
          <w:b w:val="false"/>
          <w:i w:val="false"/>
          <w:color w:val="000000"/>
          <w:sz w:val="28"/>
        </w:rPr>
        <w:t xml:space="preserve">
      7) ценные бумаги, и (или) цифровые финансовые активы и (или) лицевой счет (субсчет), указанные в приказе, заблокированы, за исключением случаев, указанных в </w:t>
      </w:r>
      <w:r>
        <w:rPr>
          <w:rFonts w:ascii="Times New Roman"/>
          <w:b w:val="false"/>
          <w:i w:val="false"/>
          <w:color w:val="000000"/>
          <w:sz w:val="28"/>
        </w:rPr>
        <w:t>статье 65</w:t>
      </w:r>
      <w:r>
        <w:rPr>
          <w:rFonts w:ascii="Times New Roman"/>
          <w:b w:val="false"/>
          <w:i w:val="false"/>
          <w:color w:val="000000"/>
          <w:sz w:val="28"/>
        </w:rPr>
        <w:t xml:space="preserve"> Закона Республики Казахстан "Об исполнительном производстве и статусе судебных исполнителей";</w:t>
      </w:r>
    </w:p>
    <w:bookmarkEnd w:id="213"/>
    <w:bookmarkStart w:name="z250" w:id="214"/>
    <w:p>
      <w:pPr>
        <w:spacing w:after="0"/>
        <w:ind w:left="0"/>
        <w:jc w:val="both"/>
      </w:pPr>
      <w:r>
        <w:rPr>
          <w:rFonts w:ascii="Times New Roman"/>
          <w:b w:val="false"/>
          <w:i w:val="false"/>
          <w:color w:val="000000"/>
          <w:sz w:val="28"/>
        </w:rPr>
        <w:t xml:space="preserve">
      8) обременения финансовых инструментов, указанных в приказе, за исключением проведения операций по списанию (зачислению) финансовых инструментов с (на) лицевых (лицевые) счетов (счета) (субсчетов (субсчета) зарегистрированных лиц при реорганизации банков в форме присоединения, в отношении одного из которых была проведена реструктуризация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банках и банковской деятельности в Республике Казахстан";</w:t>
      </w:r>
    </w:p>
    <w:bookmarkEnd w:id="214"/>
    <w:bookmarkStart w:name="z251" w:id="215"/>
    <w:p>
      <w:pPr>
        <w:spacing w:after="0"/>
        <w:ind w:left="0"/>
        <w:jc w:val="both"/>
      </w:pPr>
      <w:r>
        <w:rPr>
          <w:rFonts w:ascii="Times New Roman"/>
          <w:b w:val="false"/>
          <w:i w:val="false"/>
          <w:color w:val="000000"/>
          <w:sz w:val="28"/>
        </w:rPr>
        <w:t>
      9) отсутствия необходимого количества финансовых инструментов и (или) денег на счетах (субсчетах) клиентов центрального депозитария, за исключением случаев, установленных сводом правил центрального депозитария в отношении отдельных видов приказов, расчеты по которым осуществляются учетной организацией;</w:t>
      </w:r>
    </w:p>
    <w:bookmarkEnd w:id="215"/>
    <w:bookmarkStart w:name="z252" w:id="216"/>
    <w:p>
      <w:pPr>
        <w:spacing w:after="0"/>
        <w:ind w:left="0"/>
        <w:jc w:val="both"/>
      </w:pPr>
      <w:r>
        <w:rPr>
          <w:rFonts w:ascii="Times New Roman"/>
          <w:b w:val="false"/>
          <w:i w:val="false"/>
          <w:color w:val="000000"/>
          <w:sz w:val="28"/>
        </w:rPr>
        <w:t>
      10) отсутствия встречного приказа, если необходимость его предоставления установлена законодательством Республики Казахстан о рынке ценных бумаг;</w:t>
      </w:r>
    </w:p>
    <w:bookmarkEnd w:id="216"/>
    <w:bookmarkStart w:name="z253" w:id="217"/>
    <w:p>
      <w:pPr>
        <w:spacing w:after="0"/>
        <w:ind w:left="0"/>
        <w:jc w:val="both"/>
      </w:pPr>
      <w:r>
        <w:rPr>
          <w:rFonts w:ascii="Times New Roman"/>
          <w:b w:val="false"/>
          <w:i w:val="false"/>
          <w:color w:val="000000"/>
          <w:sz w:val="28"/>
        </w:rPr>
        <w:t>
      11) получения уведомления о неисполнении учетной организацией приказа центрального депозитария на ввод (вывод) финансовых инструментов в (из) номинального держания;</w:t>
      </w:r>
    </w:p>
    <w:bookmarkEnd w:id="217"/>
    <w:bookmarkStart w:name="z254" w:id="218"/>
    <w:p>
      <w:pPr>
        <w:spacing w:after="0"/>
        <w:ind w:left="0"/>
        <w:jc w:val="both"/>
      </w:pPr>
      <w:r>
        <w:rPr>
          <w:rFonts w:ascii="Times New Roman"/>
          <w:b w:val="false"/>
          <w:i w:val="false"/>
          <w:color w:val="000000"/>
          <w:sz w:val="28"/>
        </w:rPr>
        <w:t>
      12) несоответствия сделки законодательству Республики Казахстан о рынке ценных бумаг;</w:t>
      </w:r>
    </w:p>
    <w:bookmarkEnd w:id="218"/>
    <w:bookmarkStart w:name="z255" w:id="219"/>
    <w:p>
      <w:pPr>
        <w:spacing w:after="0"/>
        <w:ind w:left="0"/>
        <w:jc w:val="both"/>
      </w:pPr>
      <w:r>
        <w:rPr>
          <w:rFonts w:ascii="Times New Roman"/>
          <w:b w:val="false"/>
          <w:i w:val="false"/>
          <w:color w:val="000000"/>
          <w:sz w:val="28"/>
        </w:rPr>
        <w:t>
      13) в случаях, установленных сводом правил центрального депозитария.</w:t>
      </w:r>
    </w:p>
    <w:bookmarkEnd w:id="219"/>
    <w:bookmarkStart w:name="z256" w:id="220"/>
    <w:p>
      <w:pPr>
        <w:spacing w:after="0"/>
        <w:ind w:left="0"/>
        <w:jc w:val="both"/>
      </w:pPr>
      <w:r>
        <w:rPr>
          <w:rFonts w:ascii="Times New Roman"/>
          <w:b w:val="false"/>
          <w:i w:val="false"/>
          <w:color w:val="000000"/>
          <w:sz w:val="28"/>
        </w:rPr>
        <w:t>
      Отказ в письменном виде направляется видами связи, предусмотренными сводом правил центрального депозитария.</w:t>
      </w:r>
    </w:p>
    <w:bookmarkEnd w:id="220"/>
    <w:bookmarkStart w:name="z257" w:id="221"/>
    <w:p>
      <w:pPr>
        <w:spacing w:after="0"/>
        <w:ind w:left="0"/>
        <w:jc w:val="both"/>
      </w:pPr>
      <w:r>
        <w:rPr>
          <w:rFonts w:ascii="Times New Roman"/>
          <w:b w:val="false"/>
          <w:i w:val="false"/>
          <w:color w:val="000000"/>
          <w:sz w:val="28"/>
        </w:rPr>
        <w:t>
      Положения настоящего пункта в части, касающейся цифровых финансовых активов, применяются исключительно в случае, если центральный депозитарий осуществляет деятельность в качестве оператора платформы цифровых финансовых активов.";</w:t>
      </w:r>
    </w:p>
    <w:bookmarkEnd w:id="2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32</w:t>
      </w:r>
      <w:r>
        <w:rPr>
          <w:rFonts w:ascii="Times New Roman"/>
          <w:b w:val="false"/>
          <w:i w:val="false"/>
          <w:color w:val="000000"/>
          <w:sz w:val="28"/>
        </w:rPr>
        <w:t xml:space="preserve"> и </w:t>
      </w:r>
      <w:r>
        <w:rPr>
          <w:rFonts w:ascii="Times New Roman"/>
          <w:b w:val="false"/>
          <w:i w:val="false"/>
          <w:color w:val="000000"/>
          <w:sz w:val="28"/>
        </w:rPr>
        <w:t>33</w:t>
      </w:r>
      <w:r>
        <w:rPr>
          <w:rFonts w:ascii="Times New Roman"/>
          <w:b w:val="false"/>
          <w:i w:val="false"/>
          <w:color w:val="000000"/>
          <w:sz w:val="28"/>
        </w:rPr>
        <w:t xml:space="preserve"> изложить в следующей редакции:</w:t>
      </w:r>
    </w:p>
    <w:bookmarkStart w:name="z259" w:id="222"/>
    <w:p>
      <w:pPr>
        <w:spacing w:after="0"/>
        <w:ind w:left="0"/>
        <w:jc w:val="both"/>
      </w:pPr>
      <w:r>
        <w:rPr>
          <w:rFonts w:ascii="Times New Roman"/>
          <w:b w:val="false"/>
          <w:i w:val="false"/>
          <w:color w:val="000000"/>
          <w:sz w:val="28"/>
        </w:rPr>
        <w:t xml:space="preserve">
      "32. Учет государственных ценных бумаг (в том числе выпущенных в электронно-цифровой форме) и прав по ним осуществляется центральным депозитарием. Условия и порядок осуществления центральным депозитарием депозитарного обслуживания государственных ценных бумаг (в том числе выпущенными в электронно-цифровой форме) определяются </w:t>
      </w:r>
      <w:r>
        <w:rPr>
          <w:rFonts w:ascii="Times New Roman"/>
          <w:b w:val="false"/>
          <w:i w:val="false"/>
          <w:color w:val="000000"/>
          <w:sz w:val="28"/>
        </w:rPr>
        <w:t>статьей 7</w:t>
      </w:r>
      <w:r>
        <w:rPr>
          <w:rFonts w:ascii="Times New Roman"/>
          <w:b w:val="false"/>
          <w:i w:val="false"/>
          <w:color w:val="000000"/>
          <w:sz w:val="28"/>
        </w:rPr>
        <w:t xml:space="preserve"> Закона о рынке ценных бумаг и сводом правил центрального депозитария.</w:t>
      </w:r>
    </w:p>
    <w:bookmarkEnd w:id="222"/>
    <w:bookmarkStart w:name="z260" w:id="223"/>
    <w:p>
      <w:pPr>
        <w:spacing w:after="0"/>
        <w:ind w:left="0"/>
        <w:jc w:val="both"/>
      </w:pPr>
      <w:r>
        <w:rPr>
          <w:rFonts w:ascii="Times New Roman"/>
          <w:b w:val="false"/>
          <w:i w:val="false"/>
          <w:color w:val="000000"/>
          <w:sz w:val="28"/>
        </w:rPr>
        <w:t>
      33. Центральный депозитарий в порядке, установленном сводом правил центрального депозитария, отчитывается перед клиентами (операторами счетов) и (или) держателями ценных бумаг и (или) цифровых финансовых активов о состоянии их лицевых счетов (субсчетов), банковских счетов и операциях, проводимых по указанным счетам, сведения о которых имеются в системе учета центрального депозитария.</w:t>
      </w:r>
    </w:p>
    <w:bookmarkEnd w:id="223"/>
    <w:bookmarkStart w:name="z261" w:id="224"/>
    <w:p>
      <w:pPr>
        <w:spacing w:after="0"/>
        <w:ind w:left="0"/>
        <w:jc w:val="both"/>
      </w:pPr>
      <w:r>
        <w:rPr>
          <w:rFonts w:ascii="Times New Roman"/>
          <w:b w:val="false"/>
          <w:i w:val="false"/>
          <w:color w:val="000000"/>
          <w:sz w:val="28"/>
        </w:rPr>
        <w:t>
      Сроки представления выписок с лицевых счетов (субсчетов) и банковских счетов клиентов и (или) держателей ценных бумаг и (или) цифровых финансовых активов устанавливаются сводом правил центрального депозитария.</w:t>
      </w:r>
    </w:p>
    <w:bookmarkEnd w:id="224"/>
    <w:bookmarkStart w:name="z262" w:id="225"/>
    <w:p>
      <w:pPr>
        <w:spacing w:after="0"/>
        <w:ind w:left="0"/>
        <w:jc w:val="both"/>
      </w:pPr>
      <w:r>
        <w:rPr>
          <w:rFonts w:ascii="Times New Roman"/>
          <w:b w:val="false"/>
          <w:i w:val="false"/>
          <w:color w:val="000000"/>
          <w:sz w:val="28"/>
        </w:rPr>
        <w:t>
      Положения настоящего пункта в части, касающейся цифровых финансовых активов, применяются исключительно в случае, если центральный депозитарий осуществляет деятельность в качестве оператора платформы цифровых финансовых активов.".</w:t>
      </w:r>
    </w:p>
    <w:bookmarkEnd w:id="225"/>
    <w:bookmarkStart w:name="z263" w:id="226"/>
    <w:p>
      <w:pPr>
        <w:spacing w:after="0"/>
        <w:ind w:left="0"/>
        <w:jc w:val="both"/>
      </w:pPr>
      <w:r>
        <w:rPr>
          <w:rFonts w:ascii="Times New Roman"/>
          <w:b w:val="false"/>
          <w:i w:val="false"/>
          <w:color w:val="000000"/>
          <w:sz w:val="28"/>
        </w:rPr>
        <w:t xml:space="preserve">
      7.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28 декабря 2018 года № 319 "Об утверждении Правил и условий признания действий субъекта рынка ценных бумаг и иных лиц как совершенных в целях манипулирования на рынке ценных бумаг, Правил создания и работы экспертного комитета, а также его количественного состава" (зарегистрировано в Реестре государственной регистрации нормативных правовых актов под № 18169) следующее изменение:</w:t>
      </w:r>
    </w:p>
    <w:bookmarkEnd w:id="226"/>
    <w:bookmarkStart w:name="z264" w:id="227"/>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создания и работы экспертного комитета, а также его количественный состав, утвержденных указанным постановлением:</w:t>
      </w:r>
    </w:p>
    <w:bookmarkEnd w:id="2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следующей редакции:</w:t>
      </w:r>
    </w:p>
    <w:bookmarkStart w:name="z266" w:id="228"/>
    <w:p>
      <w:pPr>
        <w:spacing w:after="0"/>
        <w:ind w:left="0"/>
        <w:jc w:val="both"/>
      </w:pPr>
      <w:r>
        <w:rPr>
          <w:rFonts w:ascii="Times New Roman"/>
          <w:b w:val="false"/>
          <w:i w:val="false"/>
          <w:color w:val="000000"/>
          <w:sz w:val="28"/>
        </w:rPr>
        <w:t>
      Заседания экспертного комитета проводятся в очной, заочной либо смешанной формах по мере необходимости.</w:t>
      </w:r>
    </w:p>
    <w:bookmarkEnd w:id="228"/>
    <w:bookmarkStart w:name="z267" w:id="229"/>
    <w:p>
      <w:pPr>
        <w:spacing w:after="0"/>
        <w:ind w:left="0"/>
        <w:jc w:val="both"/>
      </w:pPr>
      <w:r>
        <w:rPr>
          <w:rFonts w:ascii="Times New Roman"/>
          <w:b w:val="false"/>
          <w:i w:val="false"/>
          <w:color w:val="000000"/>
          <w:sz w:val="28"/>
        </w:rPr>
        <w:t>
      Кворум для проведения заседания экспертного комитета составляет не менее двух третей его членов. Каждый член экспертного комитета имеет один голос. При равенстве голосов, голос председателя экспертного комитета является решающим.</w:t>
      </w:r>
    </w:p>
    <w:bookmarkEnd w:id="229"/>
    <w:bookmarkStart w:name="z268" w:id="230"/>
    <w:p>
      <w:pPr>
        <w:spacing w:after="0"/>
        <w:ind w:left="0"/>
        <w:jc w:val="both"/>
      </w:pPr>
      <w:r>
        <w:rPr>
          <w:rFonts w:ascii="Times New Roman"/>
          <w:b w:val="false"/>
          <w:i w:val="false"/>
          <w:color w:val="000000"/>
          <w:sz w:val="28"/>
        </w:rPr>
        <w:t>
      Член экспертного комитета не участвует в заседании и подлежит отводу (самоотводу), если результат его голосования при принятии решения по рассматриваемому экспертным комитетом вопросу зависит от его личной заинтересованности. Отвод (самоотвод) мотивируется и заявляется до начала заседания либо в ходе заседания экспертного комитета. Решение об отводе (самоотводе) члена экспертного комитета принимается экспертным комитетом большинством голосов ее членов, участвующих в заседании, оглашается в присутствии члена экспертного комитета и отражается в протоколе, указанном в части седьмой настоящего пункта.</w:t>
      </w:r>
    </w:p>
    <w:bookmarkEnd w:id="230"/>
    <w:bookmarkStart w:name="z269" w:id="231"/>
    <w:p>
      <w:pPr>
        <w:spacing w:after="0"/>
        <w:ind w:left="0"/>
        <w:jc w:val="both"/>
      </w:pPr>
      <w:r>
        <w:rPr>
          <w:rFonts w:ascii="Times New Roman"/>
          <w:b w:val="false"/>
          <w:i w:val="false"/>
          <w:color w:val="000000"/>
          <w:sz w:val="28"/>
        </w:rPr>
        <w:t>
      Решения экспертного комитета принимаются простым большинством голосов членов экспертного комитета, участвовавших на заседании.</w:t>
      </w:r>
    </w:p>
    <w:bookmarkEnd w:id="231"/>
    <w:bookmarkStart w:name="z270" w:id="232"/>
    <w:p>
      <w:pPr>
        <w:spacing w:after="0"/>
        <w:ind w:left="0"/>
        <w:jc w:val="both"/>
      </w:pPr>
      <w:r>
        <w:rPr>
          <w:rFonts w:ascii="Times New Roman"/>
          <w:b w:val="false"/>
          <w:i w:val="false"/>
          <w:color w:val="000000"/>
          <w:sz w:val="28"/>
        </w:rPr>
        <w:t>
      Решение посредством заочного голосования признается принятым при наличии кворума в полученных в установленный срок бюллетенях, если за принятие решения проголосовало простое большинство голосов членов экспертного комитета.</w:t>
      </w:r>
    </w:p>
    <w:bookmarkEnd w:id="232"/>
    <w:bookmarkStart w:name="z271" w:id="233"/>
    <w:p>
      <w:pPr>
        <w:spacing w:after="0"/>
        <w:ind w:left="0"/>
        <w:jc w:val="both"/>
      </w:pPr>
      <w:r>
        <w:rPr>
          <w:rFonts w:ascii="Times New Roman"/>
          <w:b w:val="false"/>
          <w:i w:val="false"/>
          <w:color w:val="000000"/>
          <w:sz w:val="28"/>
        </w:rPr>
        <w:t>
      Заочное голосование в случае необходимости применяется вместе с голосованием членов экспертного комитета, присутствующих на заседании (смешанное голосование). При определении кворума, решения которого принимаются посредством смешанного голосования, учитываются бюллетени членов экспертного комитета, проголосовавших заочно, представленные до начала проведения заседания экспертного комитета.</w:t>
      </w:r>
    </w:p>
    <w:bookmarkEnd w:id="233"/>
    <w:bookmarkStart w:name="z272" w:id="234"/>
    <w:p>
      <w:pPr>
        <w:spacing w:after="0"/>
        <w:ind w:left="0"/>
        <w:jc w:val="both"/>
      </w:pPr>
      <w:r>
        <w:rPr>
          <w:rFonts w:ascii="Times New Roman"/>
          <w:b w:val="false"/>
          <w:i w:val="false"/>
          <w:color w:val="000000"/>
          <w:sz w:val="28"/>
        </w:rPr>
        <w:t>
      Решения экспертного комитета оформляются протоколом, подписываемым председателем и секретарем экспертного комитета в срок не позднее пятого рабочего дня после проведения заседания экспертного комитета, и экспертным заключением, подписываемым всеми членами экспертного комитета, принимавшими участие в голосовании.</w:t>
      </w:r>
    </w:p>
    <w:bookmarkEnd w:id="234"/>
    <w:bookmarkStart w:name="z273" w:id="235"/>
    <w:p>
      <w:pPr>
        <w:spacing w:after="0"/>
        <w:ind w:left="0"/>
        <w:jc w:val="both"/>
      </w:pPr>
      <w:r>
        <w:rPr>
          <w:rFonts w:ascii="Times New Roman"/>
          <w:b w:val="false"/>
          <w:i w:val="false"/>
          <w:color w:val="000000"/>
          <w:sz w:val="28"/>
        </w:rPr>
        <w:t>
      Вопросы, касающиеся действий субъекта рынка ценных бумаг и иных лиц в отношении иностранной валюты как совершенных в целях манипулирования, рассматриваются на заседании экспертного комитета, если на данном заседании принимает участие представитель Национального Банка Республики Казахстан.</w:t>
      </w:r>
    </w:p>
    <w:bookmarkEnd w:id="235"/>
    <w:bookmarkStart w:name="z274" w:id="236"/>
    <w:p>
      <w:pPr>
        <w:spacing w:after="0"/>
        <w:ind w:left="0"/>
        <w:jc w:val="both"/>
      </w:pPr>
      <w:r>
        <w:rPr>
          <w:rFonts w:ascii="Times New Roman"/>
          <w:b w:val="false"/>
          <w:i w:val="false"/>
          <w:color w:val="000000"/>
          <w:sz w:val="28"/>
        </w:rPr>
        <w:t>
      На заседаниях экспертного комитета, помимо прочего, рассматриваются действия субъекта рынка цифровых финансовых активов и иных лиц на предмет наличия признаков манипулирования. По результатам рассмотрения таких действий экспертный комитет выражает мнение о наличии либо отсутствии в данных действиях признаков манипулирования, оформленное экспертным заключением, которое используется уполномоченным органом при принятии решения о признании указанных действий как совершенных в целях манипулирования на рынке цифровых финансовых активов.".</w:t>
      </w:r>
    </w:p>
    <w:bookmarkEnd w:id="2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