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9864" w14:textId="330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декабря 2025 года № 503 "О некоторых вопросах вывоза мяса крупного-рогатого скота с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апреля 2026 года № 133. Зарегистрирован в Министерстве юстиции Республики Казахстан 15 апреля 2026 года № 38432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декабря 2025 года № 503 "О некоторых вопросах вывоза мяса крупного-рогатого скота с территории Республики Казахстан" (зарегистрирован в Реестре государственной регистрации нормативных правовых актов под № 37731)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"цифрового правительства"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оператор – юридическое лицо, осуществляющее сопровождение государственной цифровой системы.";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квоты на одно лицо устанавливается в зависимости от мощности откормочной площадки в следующих размерах: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500 (пятьсот) голов – 100 (сто) тонн;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1000 (тысяча) голов – 200 (двести) тонн;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2000 (две тысяча) голов – 400 (четыреста) тонн;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3000 (три тысяча) голов – 600 (шестьсот) тонн;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4000 (четыре тысяча) голов – 800 (восемьсот) тонн;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5 000 (пять тысяч) голов – 1 000 (одна тысяча) тонн;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10 000 (десять тысяч) голов – 2 000 (две тысячи) тонн;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15 000 (пятнадцать тысяч) голов – 3 000 (три тысячи) тонн;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20 000 (двадцать тысяч) голов – 4 000 (четыре тысячи) тонн;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50 000 (пятьдесят тысяч) голов – 10 000 (десять тысяч) тонн;";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Квота распределяется на мясо крупного рогатого скота мясоперерабатывающим предприятиям, использующим поголовье собственной откормочной площадки, а также откормочным площадкам мощностью не менее 5000 голов осуществляющим переработку на основании договора с мясоперерабатывающим предприятием.";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Квота распределяется физическим и (или) юридическим лицам (в том числе экспортным компаниям), соответствующим следующим критериям: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внешнеэкономических контрактов;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крупного рогатого скота идентификации в виде ушных бирок с радиочастотной меткой (RFID);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крупного рогатого скота в возрасте не менее 12 (двенадцати) месяцев, зарегистрированного в базе данных идентификации сельскохозяйственных животных, с длительностью откорма не менее 4 (четырех) месяцев;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собственной откормочной площадки, имеющей учетный номер, с единовременной мощностью: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500 (пятьсот) голов крупного рогатого скота – для субъектов, имеющих собственное мясоперерабатывающее предприятие;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5 000 (пять тысяч) голов крупного рогатого скота — для откормочных площадок, имеющих собственное мясоперерабатывающее предприятие или осуществляющих экспорт через сторонние мясоперерабатывающие предприятия на основании договора переработки;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объема квоты на момент распределения определяется исходя из среднего убойного веса 200 (двести) килограммов на одну голову;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допускается принятие откормочными площадками готового контингента в возрасте от 18 месяцев в объеме не более 20 процентов от установленной мощности откормочных площадок.";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"Владельцы лицензий в течение 15 календарных дней после истечения срока действия лицензии представляют через цифровую систему "Е-лицензирование" в уполномоченный орган справку об исполнении лицензии на экспорт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распределении количества квот на вывоз мяса крупного рогатого скота данные об откормочных площадках и мясоперерабатывающих предприятиях, а также данные по наличию поголовья крупного рогатого скота подтверждаются через базу данных по идентификации сельскохозяйственных животных и цифровую систему "Единая автоматизированная система управления отраслями агропромышленного комплекса "e-Agriculture".".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четвертого, шестого, тридцать второго и тридцать четвертого, которые вводятся в действие с 12 июля 2026 года и подлежат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