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a406" w14:textId="cf8a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апреля 2026 года № 57. Зарегистрировано в Министерстве юстиции Республики Казахстан 9 апреля 2026 года № 38368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 банках и банковской деятельности в Республике Казахстан"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сентября 2022 года № 61 "Об утверждении Требований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микрокредита" (зарегистрировано в Реестре государственной регистрации нормативных правовых актов под № 29734);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микрофинансовой и коллекторской деятельности, в которые вносятся изменения и дополнение, утвержденного постановлением Правления Агентства Республики Казахстан по регулированию и развитию финансового рынка от 12 декабря 2022 года № 115 "О внесении изменений и дополнения в некоторые нормативные правовые акты Республики Казахстан по вопросам микрофинансовой и коллекторской деятельности" (зарегистрировано в Реестре государственной регистрации нормативных правовых актов под № 31096).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57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коллекторским агентствам и дочерним организациям по управлению стрессовыми активами,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 (далее – Требования)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 банках и банковской деятельности в Республике Казахстан" (далее – Закон о банках)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микрофинансовой деятельности" (далее – Закон о микрофинансовой деятельности) и определяют требования к коллекторским агентствам и дочерним организациям по управлению стрессовыми активами, выступающим в качестве сервисных компаний (далее – сервисные компании),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Требованиях используются понятия, предусмотренные Законом о банках,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микрофинансовой деятельности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коллекторской деятельности" (далее – Закон о коллекторской деятельности).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Сервисные компании подлежат включению в реестр сервисных компаний, ведение которого осуществляется уполномоченным органом.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размещает на своем официальном интернет-ресурсе реестр сервисных компаний, соответствующих требованиям законодательства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дочерним организациям по управлению стрессовыми активами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правами (требованиями) по договорам банковского займа и (или) договорам о предоставлении микрокредита (далее – договор доверительного управления) дочерняя организация по управлению стрессовыми активами, выступающая в качестве сервисной компании, которой передаются в доверительное управление права (требования) по договорам банковского займа и (или) договорам о предоставлении микрокредита, должна соответствовать следующим требованиям: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собственного капитала банка, являющегося родительской организацией дочерней организации по управлению стрессовыми активами, составляет не ниже 10 000 000 000 (десяти миллиардов) тенге;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дочерней организацией по управлению стрессовыми активами деятельности в течение трех лет со дня выдачи банку разрешения на создание банком дочерней организации по управлению стрессовыми активами;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у дочерней организации по управлению стрессовыми активами на дату включения в реестр сервисных компаний неисполненных и (или) действующих мер надзорного реагирования, примененных уполномоченным органом, а также административных взысканий за административные правонарушения,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наложенных в течение года со дня окончания исполнения административного взыскания на дату включения в реестр сервисных компаний;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руководителя дочерней организации по управлению стрессовыми активами неснятой или непогашенной судимости.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коллекторским агентствам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коллекторское агентство, выступающее в качестве сервисной компании, которому передаются в доверительное управление права (требования) по договорам банковского займа и (или) договорам о предоставлении микрокредита, должно соответствовать следующим требованиям: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уставного капитала коллекторского агентства составляет не ниже 300 000 000 (трехсот миллионов)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в течение трех лет со дня включения коллекторского агентства в реестр коллекторских агентств;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у коллекторского агентства на дату включения в реестр сервисных компаний неисполненных и (или) действующих ограниченных мер воздействия, примененных уполномоченным органом, и административных взысканий за административные правонарушения,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наложенных в течение года со дня окончания исполнения административного взыскания на дату включения в реестр сервисных компаний;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руководителя коллекторского агентства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коллекторской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коллекторского агентства филиалов или представительств по месту жительства, месту нахождения либо месту регистрации должника, либо в административных центрах областей, в которых находится населенный пункт места жительства, места нахождения или места регистрации должника, права (требования) по договору банковского займа и (или) договору о предоставлении микрокредита по которым переданы коллекторскому агентству на основании договора доверительного управления;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программного обеспечения, обеспечивающего получение коллекторским агентством от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о банках, в части первой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микрофинансовой деятельности, сведений (данных) по правам (требованиям) по договорам банковского займа и (или) договорам о предоставлении микрокредита в рамках договора доверительного управления, а также отдельное отражение сведений (данных) о правах (требованиях) по договорам банковского займа и (или) о предоставлении микрокредита, полученных коллекторским агентством в доверительное управление, от сведений (данных) по правам (требованиям), приобретенным коллекторским агентством у иных лиц и (или) полученных в рамках договоров, предметом которых является оказание услуг кредитору по досудебным взысканию и урегулированию задолженности, а также по сбору информации, связанной с задолженностью,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коллекторской деятельности.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