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a406" w14:textId="cf8a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коллекторским агентствам и дочерним организациям по управлению стрессовыми активами,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апреля 2026 года № 57. Зарегистрировано в Министерстве юстиции Республики Казахстан 9 апреля 2026 года № 38368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 банках и банковской деятельности в Республике Казахстан"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коллекторским агентствам и дочерним организациям по управлению стрессовыми активами,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сентября 2022 года № 61 "Об утверждении Требований к дочерним организациям банка, приобретающим сомнительные и безнадежные активы родительского банка, и коллекторским агентствам,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микрокредита" (зарегистрировано в Реестре государственной регистрации нормативных правовых актов под № 29734);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микрофинансовой и коллекторской деятельности, в которые вносятся изменения и дополнение, утвержденного постановлением Правления Агентства Республики Казахстан по регулированию и развитию финансового рынка от 12 декабря 2022 года № 115 "О внесении изменений и дополнения в некоторые нормативные правовые акты Республики Казахстан по вопросам микрофинансовой и коллекторской деятельности" (зарегистрировано в Реестре государственной регистрации нормативных правовых актов под № 31096).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57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коллекторским агентствам и дочерним организациям по управлению стрессовыми активами,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коллекторским агентствам и дочерним организациям по управлению стрессовыми активами,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 (далее – Требования)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 банках и банковской деятельности в Республике Казахстан" (далее – Закон о банках)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микрофинансовой деятельности" (далее – Закон о микрофинансовой деятельности) и определяют требования к коллекторским агентствам и дочерним организациям по управлению стрессовыми активами, выступающим в качестве сервисных компаний (далее – сервисные компании),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Требованиях используются понятия, предусмотренные Законом о банках,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микрофинансовой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коллекторской деятельности" (далее – Закон о коллекторской деятельности).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Сервисные компании подлежат включению в реестр сервисных компаний, ведение которого осуществляется уполномоченным органом.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размещает на своем официальном интернет-ресурсе реестр сервисных компаний, соответствующих требованиям законодательства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дочерним организациям по управлению стрессовыми активами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доверительного управления правами (требованиями) по договорам банковского займа и (или) договорам о предоставлении микрокредита на основании договора доверительного управления правами (требованиями) по договорам банковского займа и (или) договорам о предоставлении микрокредита (далее – договор доверительного управления) дочерняя организация по управлению стрессовыми активами, выступающая в качестве сервисной компании, которой передаются в доверительное управление права (требования) по договорам банковского займа и (или) договорам о предоставлении микрокредита, должна соответствовать следующим требованиям: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собственного капитала банка, являющегося родительской организацией дочерней организации по управлению стрессовыми активами, составляет не ниже 10 000 000 000 (десяти миллиардов) тенге;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дочерней организацией по управлению стрессовыми активами деятельности в течение трех лет со дня выдачи банку разрешения на создание банком дочерней организации по управлению стрессовыми активами;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у дочерней организации по управлению стрессовыми активами на дату включения в реестр сервисных компаний неисполненных и (или) действующих мер надзорного реагирования, примененных уполномоченным органом, а также административных взысканий за административные правонарушения,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наложенных в течение года со дня окончания исполнения административного взыскания на дату включения в реестр сервисных компаний;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руководителя дочерней организации по управлению стрессовыми активами неснятой или непогашенной судимости.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коллекторским агентствам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доверительного управления правами (требованиями) по договорам банковского займа и (или) договорам о предоставлении микрокредита на основании договора доверительного управления коллекторское агентство, выступающее в качестве сервисной компании, которому передаются в доверительное управление права (требования) по договорам банковского займа и (или) договорам о предоставлении микрокредита, должно соответствовать следующим требованиям: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уставного капитала коллекторского агентства составляет не ниже 300 000 000 (трехсот миллионов)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в течение трех лет со дня включения коллекторского агентства в реестр коллекторских агентств;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у коллекторского агентства на дату включения в реестр сервисных компаний неисполненных и (или) действующих ограниченных мер воздействия, примененных уполномоченным органом, и административных взысканий за административные правонарушения,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наложенных в течение года со дня окончания исполнения административного взыскания на дату включения в реестр сервисных компаний;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руководителя коллекторского агентства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коллекторской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коллекторского агентства филиалов или представительств по месту жительства, месту нахождения либо месту регистрации должника, либо в административных центрах областей, в которых находится населенный пункт места жительства, места нахождения или места регистрации должника, права (требования) по договору банковского займа и (или) договору о предоставлении микрокредита по которым переданы коллекторскому агентству на основании договора доверительного управления;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программного обеспечения, обеспечивающего получение коллекторским агентством от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о банках, в части первой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микрофинансовой деятельности, сведений (данных) по правам (требованиям) по договорам банковского займа и (или) договорам о предоставлении микрокредита в рамках договора доверительного управления, а также отдельное отражение сведений (данных) о правах (требованиях) по договорам банковского займа и (или) о предоставлении микрокредита, полученных коллекторским агентством в доверительное управление, от сведений (данных) по правам (требованиям), приобретенным коллекторским агентством у иных лиц и (или) полученных в рамках договоров, предметом которых является оказание услуг кредитору по досудебным взысканию и урегулированию задолженности, а также по сбору информации, связанной с задолженностью,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коллекторской деятельности.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