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b04" w14:textId="b799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апреля 2026 года № 41. Зарегистрирован в Министерстве юстиции Республики Казахстан 7 апреля 2026 года № 38352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ДСМ-316/2020 года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 пересмотра статуса научной организации в области здравоохранения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 пересмотра статуса научной организации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и определяют порядок присвоения и пересмотра статуса научной организации в области здравоохранения по результатам оценки результативности научной, научно-технической и инновационной деятельности.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Статус научной организации в области здравоохранения присваивается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ДСМ-117/2020 "Об утверждении Номенклатуры организаций здравоохранения" (зарегистрирован в Реестре государственной регистрации нормативных правовых актов под № 21385).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деятельность –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производственный персонал –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Научно-технический совет уполномоченного органа (далее – Научно-технический совет) – консультативно-совещательный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научно-технических проектов и программ в области здравоохранения.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научной организации в области здравоохранения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статуса научной организации в области здравоохранения осуществляется в следующем порядке: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организацией здравоохранения в уполномоченный орган представления о присвоении статуса научной организации в области здравоохранения с приложением информации: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имеющихся научных подразделениях и (или) исследовательских группах по форме согласно приложению 1 к настоящим Правилам;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имеющемся оборудовании и оснащении (собственное и (или) на договорной основе) для проведения научных исследований в области здравоохранения по форме согласно приложению 2 к настоящим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имеющихся остепененных и научно-исследовательских кадрах по форме согласно приложению 3 к настоящим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завершенных за последние 3 (три) года и (или) действующих научных, научно-технических проектах и (или) программах, финансируемых за счет бюджетных средств, а также из иных источников, не запрещенных законами Республики Казахстан, по форме согласно приложению 4 к настоящим Правилам;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сотрудничестве с университетами, научными организациями, международными организациями по форме согласно приложению 5 к настоящим Правилам;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результативности научной, научно-технической и инновационной деятельности за последние 3 (три) года по форме согласно приложению 6 к настоящим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представления о присвоении статуса научной организации в области здравоохранения Научно-техническим советом в срок не более 60 (шестьдесят) рабочих дней со дня регистрации представления в уполномоченном органе путем: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потенциала организации здравоохранения к научной, научно-технической и инновационной деятельности;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соответствия организации здравоохранения требованиям к кадровому потенциалу и доходам от исследовательской деятельности, указанным в пунктах 7 и 8 настоящих Правил, а также оценки результативности научной, научно-технической и инновационной деятельности за последние 3 (три) года;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Научно-техническим советом представления и вынесение рекомендации об одобрении либо об отказе в одобрении (с обоснованием) представления о присвоении статуса научной организации в области здравоохранения.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Научно-технического совета оформляется протоколом и направляются в уполномоченный орган для принятия решения.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статуса научной организации в области здравоохранения осуществляется уполномоченным органом на основании рекомендации Научно-технического совета.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(десять) рабочих дней со дня вынесения рекомендации Научно-технического совета уполномоченный орган направляет организации здравоохранения письменное уведомление с копией решения (в электронном и (или) бумажном виде).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присвоении статуса в уведомлении указываются конкретные основания отказа, перечень замечаний.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здравоохранения, получившая отказ, имеет право повторно обратиться с представлением о присвоении статуса научной организации после устранения указанных причин отказа, но не ранее чем через 3 (три) месяца со дня получения уведомления об отказе.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Научно-технический совет выносит рекомендацию об одобрении представления организации здравоохранения о присвоении статуса научной организации в области здравоохранения при соответствии организации требованиям, указанным в пунктах 7 и 8 настоящих Правил, и наличии следующих достижений по индикаторам оценки результативности научной, научно-технической и инновационной деятельности: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публикаций, в которых авторы, аффилированные с оцениваемой организацией, являются "correspondence author" или первыми авторами – не менее 5 (пяти) статей в Web of Science (Веб оф Cайнс), Scopus (Скопус) за последние 3 (три) года;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цитирование научных работ в Web of Science (Веб оф Cайнс), Scopus (Скопус) – не менее 10 (десяти) за 3 (три) года.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Научно-технический совет выносит рекомендацию об отказе в одобрении (с обоснованием) представления организации здравоохранения о присвоении статуса научной организации в области здравоохранения при несоответствии организации требованиям, указанным в пунктах 7 и 8 настоящих Правил, и отсутствии достижений по индикаторам оценки результативности научной, научно-технической и инновационной деятельности, указанных в подпунктах 1) и 2) пункта 5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потенциала к научной, научно-технической и инновационной деятельности осуществляется на основании анализа представленной организацией здравоохранения информации о наличии: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научных подразделений в структуре организации и (или) исследовательских групп, реализующих научные, научно-технические проекты и (или) программы, имеющих номер государственной регистрации;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и оснащения, необходимых для проведения научных исследований в области здравоохранения;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работников из числа производственного персонала, для которых основным местом работы является организация-заявитель, с ученой степенью доктора и (или) кандидата наук и (или) степенью доктора философии и (или) доктора по профилю, от общего числа производственного персонала – не менее 10%;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научно-исследовательских кадров (работников научных подразделений и (или) членов исследовательских групп и (или) иных работников с ученой степенью доктора и (или) кандидата наук и (или) степенью доктора философии и (или) доктора по профилю) из числа производственного персонала, с наличием: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50% научно-исследовательских кадров – не менее 1 (одной) статьи в изданиях, индексируемых в Web of Science (Веб оф Cайнс), Scopus (Скопус), в аффилиации с оцениваемой организацией, за последние 3 (три) года;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40% научно-исследовательских кадров – ненулевого индекса Хирша по данным Web of Science (Веб оф Сайнс) или Scopus (Скопус);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50% научно-исследовательских кадров – опыта научно-исследовательской деятельности не менее 3 (трех) лет от общего стажа.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подтвержденное соглашениями сотрудничество с университетами, научными организациями, международными организациями.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здравоохранения подтверждает соответствие следующим требованиям к кадровому потенциалу и доходам от научной и инновационной деятельности, а также экспертно-аналитической деятельности (социологических и аналитических исследований в рамках государственного заказа):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научных работников, а также работников-членов исследовательских групп из числа производственного персонала, от общего числа производственного персонала организации здравоохранения составляет не менее 10 %;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доходов от научной и инновационной деятельности, экспертно-аналитической деятельности (социологических и аналитических исследований в рамках государственного заказа) в общем бюджете организации составляет: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клинического профиля не менее 0,5 %;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неклинического профиля не менее 5 %.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соответствию указанным требованиям предоставляется по форме согласно приложению 7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принимает решение о присвоении статуса научной организации в области здравоохранения.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пересмотра статуса научной организации в области здравоохранения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Научно-технический совет ежегодно не позднее 30 апреля рассматривает результаты оценки результативности научной, научно-технической и инновационной деятельности научных организаций в области здравоохранения.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Научно-технический совет в течение 10 (десяти) рабочих дней после заседания по рассмотрению результатов оценки результативности научной, научно-технической и инновационной деятельности вносит в уполномоченный орган представление об отзыве статуса научной организации в области здравоохранения у оцениваемой научной организации в области здравоохранения при выявлении одного из следующих фактов: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отрицательной динамики и (или) отсутствии активности по четырем и более индикаторам научной, научно-технической и инновационной деятельности за последние 3 (три) года (по данным оценки результативности научной, научно-технической и инновационной деятельности);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научной организации в области здравоохранения одному из требований, указанных в пунктах 7 и 8 настоящих Правил в течение последних 3 (трех) лет (по данным отчетов научных организаций по исполнению Планов развития организации).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представления Научно-технического совета уполномоченный орган в течение 10 (десяти) рабочих дней принимает решение об отзыве статуса научной организации в области здравоохранения.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несогласии с решением уполномоченного органа об отказе в выдаче одобрения о присвоении статуса научной организации в области здравоохранения или отзыве статуса научной организации, организация здравоохранения имеет право подать жалобу в уполномоченный орган в срок до 20 (двадцать) рабочих дней со дня получения уведомления о принятом решении.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на решение уполномоченного органа подается в уполномоченный орган в письменной и (или) электронной форме. Рассмотрение жалобы осуществляется апелляционной комиссией, создаваемой приказом уполномоченного органа.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формируется из числа представителей уполномоченного органа, научных общественных объединений, а также экспертов, являющихся учеными.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апелляционной комиссии составляет не менее 5 (пяти) человек. Из числа членов апелляционной комиссии избирается председатель.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уполномоченного органа.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апелляционной комиссии организовывает ответственное структурное подразделение уполномоченного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рассмотрения жалобы апелляционная комиссия принимает одно из следующих решений: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уполномоченному органу удовлетворить жалобу организации здравоохранения в отношении отказа в выдаче одобрения на присвоение статуса научной организации или отзыва статуса научной организации;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жалобы.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апелляционной комиссией осуществляется в срок не позднее 10 (десяти) рабочих дней со дня ее регистрации в уполномоченном органе.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апелляционной комиссии принимается простым большинством голосов и оформляется протоколом. В случае равенства голосов, решающим является голос председательствующего.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апелляционной комиссии подписывается председателем и секретарем комиссии не позднее 3 (трех) рабочих дней со дня проведения заседания. Решение апелляционной комиссии доводится до сведения организации здравоохранения в установленном порядке.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апелляционной комиссии оно обжалуется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научных подразделениях и (или) исследовательских группах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подразделения: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научного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с учеными степенями доктора и (или) кандидата наук и (или) степенью доктора философии и (или) 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научного подразделения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реализуемые или реализованные научным подразделением (с указанием наименования, сроков реализации)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Исследовательские группы: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Проекта/программы, в рамках которой создана исследовательская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с учеными степенями доктора и (или) кандидата наук и (или) степенью доктора философии и (или) 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Задачи, на которые создана исследовательская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результаты (что сделано для решения задач, объемы научной продукции – статей, охранных документов и др.)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82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копия утвержденной структуры организации с указанием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положение о структурном подразделении / паспорт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приказов об утверждении состава исследовательских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имеющемся оборудовании и оснащении (собственное и (или)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основе) для проведения научных исследований в области здравоохранения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/ область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поверки / сертификации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(новое / исправное / треб. ремонта)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использования (высокий, средний, низкий)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совместного использования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правах пользования (собственное/на договорной основе)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4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документов о праве собственности / владения оборудованием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(договоры купли-продажи, дарения или передачи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документов о метрологической поверке /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(свидетельства о метрологической поверке средств измерений; сертификаты 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остепененных и научно-исследовательских кадрах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Остепененные кадры: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Научно-исследовательские кадры: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направление исследований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научно-исследовательской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научных проектах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 за последние 5 (пять)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Scopus, Web of Science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рекомендованных Комитетом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 и (или) Web of Science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Google Scholar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дипломов;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трудовой договор или иные подтверждающие документы, где основным местом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указана организация и приказ о приеме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завершенных за последние 3 года и (или) действующих научных,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научно-технических проектах и (или) программах, финансируемых за счет бюджетных</w:t>
      </w:r>
      <w:r>
        <w:br/>
      </w:r>
      <w:r>
        <w:rPr>
          <w:rFonts w:ascii="Times New Roman"/>
          <w:b/>
          <w:i w:val="false"/>
          <w:color w:val="000000"/>
        </w:rPr>
        <w:t>средств и иных источников, не запрещенных законами Республики Казахстан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/ программы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(госбюджет, международные фонды, бизнес и др.) c указанием наименования финансирующей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/ регистрационный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(годы)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(ФИО, ученая степень)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цели и задачи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результаты (для завершенных) / ожидаемые результаты (для действующих)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(млн тг)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0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договоров о выполнении научных, научно-технических проектов и (или)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отчетов о научно-исследовательской работе и (или) акты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сотрудничестве с университетами, научными организациями, международными организациями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Партнерская организация (университет, НИИ, международная организация)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/ 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сотрудничества (соглашение, меморандум, консорциум, проект), дата подписания / создания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/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взаимодействия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 (совместные проекты, публикации, обмен кадрами, стажировки, внедрение практик)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2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соглашений, меморандумов, консорциумов, договоров на реализацию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результативности научной, научно-технической и инновационной деятельности за последние 3 года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публикаций, в которых автор, аффилированный с оцениваемой организацией, является "correspondence author" или первым автором за последние 3 года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журнала, стр.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данных, в которой индексируется данный журнал (Web of Science (Веб оф Cайнс), Scopus (Скопус))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укажите знаком "*" "correspondence author"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Цитирование научных работ в Web of Science (Веб оф Cайнс), Scopus (Скопус) за последние 3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журнала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журнала, стр.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в Web of Science (Веб оф Cайнс) за последние 3 (три)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в Scopus (Скопус) за последние 3 (три)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97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статей.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соответствию требованиям к кадровому потенциалу и доходам</w:t>
      </w:r>
      <w:r>
        <w:br/>
      </w:r>
      <w:r>
        <w:rPr>
          <w:rFonts w:ascii="Times New Roman"/>
          <w:b/>
          <w:i w:val="false"/>
          <w:color w:val="000000"/>
        </w:rPr>
        <w:t>от научной и инновационной деятельности и видам исследовательской деятельности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потенциал: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работников-членов исследовательских групп из числа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научных работников и членов исследовательских групп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научных работников и членов исследовательских групп от общего числа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при расчете данного показателя если работник является одновременно и научным работником, и членом исследовательской группы, то он засчитывается лишь один раз.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Доходы от научной и инновационной деятельности, а также экспертно-аналитической деятельности (социологических и аналитических исследований в рамках государственного заказа):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бюджет организации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инновационной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экспертно-аналитической деятельности (социологических и аналитических исследований в рамках государственного заказа)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 научной и инновационной деятельности, экспертно-аналитической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научной и инновационной деятельности, экспертно-аналитической деятельности в общем бюджете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102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работников, занимающих должности, относящиеся к категории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работников, и (или) являющихся членами исследовательских групп, с указанием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проектов и программ в рамках научной и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суммы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</w:tbl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результативности научной, научно-технической и инновационной деятельности</w:t>
      </w:r>
    </w:p>
    <w:bookmarkEnd w:id="103"/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результативности научной, научно-технической и инновационной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и определяют порядок проведения оценки результативности научной, научно-технической и инновационной деятельности.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оцениваемая организация – организация высшего и (или) послевузовского образования или научная организация в области здравоохранения, представляющая данные по индикаторам и показателям научной и инновационной деятельности;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научно-техническая деятельность –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отчетный период – промежуток времени, за который происходит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исчисляется с 1 января по 31 декабря за предыдущий год;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импакт-фактор журнала – формальный численный показатель важности научного журнала, рассчитываемый как отношение числа ссылок, которые получил журнал в текущем году на статьи, опубликованные в этом журнале в предыдущие два года, к числу статей, опубликованных в этом журнале в эти же два предшествующих года;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орган – подведомственная организация уполномоченного органа в области здравоохранения, определяемая уполномоченным органом, осуществляющая организационно-техническое сопровождение процедуры оценки результативности научной, научно-технической и инновационной деятельности;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квартиль (Q) – это категория научных журналов, которую определяют библиометрические показатели, отражающие уровень цитируемости, то есть востребованности журнала научным сообществом. Журналы по узкой предметной области ранжируются по убыванию соответствующего показателя (импакт-фактор журнала или нормированный индекс SJR) и список делится на 4 равные части. В результате ранжирования каждый журнал попадает в один из четырех квартилей: от Q1 (самый высокий, к которому принадлежат наиболее авторитетные иностранные журналы) до Q4 (самый низкий);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нормированный индекс SJR (Scimago Journal Ranking) – формальный численный показатель важности научного журнала, при расчете которого учитываются не только общее количество цитирований, но и взвешенные показатели цитирований по годам и качественные показатели, такие как авторитетность ссылок. Нормированный индекс SJR рассчитывается исследовательской группой SCImago, которая занимается анализом, презентацией и поиском информации с помощью техник визуализации, для журналов, индексируемых в базе данных Scopus;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производственный персонал –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Научно-технический совет уполномоченного органа (далее – Научно-технический совет) – консультативно-совещательный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научно-технических проектов и программ в области здравоохранения;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индекс Хирша или h-индекс – наукометрический показатель ученого. Индекс Хирша вычисляется на основе распределения цитирований работ данного исследователя: ученый имеет h-индекс, если h из его N статей цитируются как минимум h раз каждая, в то время как оставшиеся N-h его статей цитируются не более чем h раз каждая.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результативности научной, научно-технической и инновационной деятельности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рабочим органом в соответствии с порядком оценки индикаторов результативности научной, научно-технической и инновационной деятельности согласно приложению 1 к настоящим Правилам.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исключительно организационно-техническое сопровождение процедуры оценки, включая: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 информации и подтверждающих документов, представляемых оцениваемыми организациями;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комплектности и соответствия представленных документов требованиям настоящих Правил;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сводных и аналитических материалов по результатам расчета индикаторов;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информации в случаях и порядке, предусмотренных настоящими Правилами;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оцениваемых организаций о результатах проверки подтверждающих документов.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оценке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 используется формула: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 = I1 × Q1 + I2 × Q2 + I3 × Q3 + I4 × Q4 + I5 × Q5 + I6 × Q6,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Sa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производственного персонала;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.... I6 – сумма оценки по индикаторам 1-6 Приложения 1 к настоящим Правилам;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Q1, .... Q6 – весовые коэффициенты соответствующих индикаторов.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 определяется по формуле: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Sb = I7,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Sb – суммарная оценка результативности инновационной деятельности в условиях клинической практики научной организации в области здравоохранения клинического профиля и организации высшего и послевузовского образования, имеющей в своем составе университетскую больницу;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I7 – сумма оценки по индикатору 7 Приложения 1 к настоящим Правилам;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 определяется по формуле: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= I8 × Q8 + I9 × Q9 + I10 × Q10 + I11 × Q11,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Sc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обучающихся (студентов, интернов, резидентов, магистрантов, докторантов);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I8, .... I11 – сумма оценки по индикаторам 8-11 Приложения 1 к настоящим Правилам;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Q8, .... Q11 – весовые коэффициенты соответствующих индикаторов.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высшего и (или) послевузовского образования и научные организации в области здравоохранения предоставляют в рабочий орган до 25 числа месяца, следующего за отчетным периодом, информацию по индикаторам на электронном носителе, а также перечень и электронный архив сканированных копий подтверждающих документов по каждому индикатору (электронный архив формируется в разрезе отдельных индикаторов и показателей). Рабочий орган по согласованию с уполномоченным органом определяет форму, по которой представляется информация по индикаторам.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 и научные организации в области здравоохранения представляют подтверждающие документы в соответствии с требованиями, указанными в условиях зачета индикаторов и списке подтверждающих документов по отдельным индикаторам согласно приложению 2 к настоящим Правилам.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индикаторам, на которую оцениваемая организация не представила подтверждающих документов, при подсчете результатов ранжирования не учитывается и в случае более позднего получения авторами подтверждающих документов засчитывается в показатели следующего отчетного периода.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в рамках трех категорий: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организации в области здравоохранения неклинического профиля;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высшего и (или) послевузовского образования в области здравоохранения.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результативности инновационной деятельности в условиях клинической практики организаций высшего и (или) послевузовского образования и научных организаций в области здравоохранения осуществляется в рамках двух категорий: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высшего и (или) послевузовского образования в области здравоохранения, имеющие в своем составе университетскую больницу.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рассматриваются на Научно-техническом совете и служат основанием для пересмотра статуса научной организации в области здравоохранения.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не менее чем за 10 (десять) рабочих дней до внесения результатов оценки результативности научной, научно-технической и инновационной деятельности на рассмотрение Научно-технического совета размещает на своем официальном сайте результаты проверки соответствия подтверждающих документов, предоставляемых оцениваемыми организациями, условиям зачета индикаторов, а также информирует оцениваемые организации о результатах проведенной проверки подтверждающих документов.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Оцениваемые организации (при наличии несогласия с результатами проверки подтверждающих документов) в течение 5 (пяти) рабочих дней после размещения на официальном сайте рабочего органа результатов проверки соответствия подтверждающих документов представляют в рабочий орган обоснованную позицию о своем несогласии и (или) дополнительные подтверждающие документы. Результаты рассмотрения представленных документов рабочим органом в течение 5 (пяти) рабочих дней доводятся до оцениваемой организации в письменном виде.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3 (трех) рабочих дней после заседания Научно-технического совета публикует результаты оценки результативности научной, научно-технической и инновационной деятельности на своем официальном сайте.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индикаторов результативности научной, научно-технической и инновационной деятельности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оценки компонентов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суммарной оценки по индикатору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оценки индикатора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производственного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1.1-1.5)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бюджетного программно-целевого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(со стороны резидентов Республики Казахстан)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финансирования (со стороны нерезидентов Республики Казахстан и зарубежных грантодателей)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0,3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иных форм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выделенных на проведение исследований в рамках инициативных исследований (самофинансирование)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0,15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2.1-2.4)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 10 баллов × k2.1 × k2.2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монографии, индексируемые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монографию присваивается: 200 баллов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в коллективных монографиях, индексируемых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главу монографии присваивается: 50 баллов×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 1 балл × k2.1 × k2.2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((Сумма баллов по показателям 3.1-3.2) / (количество полных ставок производственного персонала в оцениваемой организации)) + (Сумма баллов по индикаторам 3.3-3.4)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 5 баллов × k3.1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 0,5 балла × k3.1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Web of Science (Веб оф Сайнс) или Scopus (Скопус) (при наличии данных о наличии у сотрудника индекса Хирша в обоих базах данных используется значение из той базы данных, где индекс Хирша имеет максимальное значение)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Google Scholar (Гугл Скулар)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4.1-4.3)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 100 баллов × k4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 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 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5.1-5.4)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дохода в отчетном году от коммерциализации научных разработок и инноваций (на которые получен охранный документ с правообладанием оцениваемой организации в течение последних 3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баллов за каждые 500 тыс. тенге дохода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разработок и инноваций (на которые были получены охранные документы с правообладанием оцениваемой организации в течение последних 3 лет), доведенных до стадии производства / применения в системе здравоохранения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научную разработку и инновацию присваивается: 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многоцентровых клинические исследования, запущенные в Республике Казахстан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исследование присваивается: 10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исследования республиканского уровня, запущенные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исследование: 5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6.1 организации)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Knowledge (Веб оф Ноулидж) и Scopus (Скопус).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 10 баллов × k6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инновационной деятельности в условиях клинической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7.1-7.3)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выполняемых в организации высокотехнологичных медицинских услуг (далее – ВТМУ)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видов (кодов) ВТМУ и регионов, в которые были успешно внедрены сотрудниками научной организации / университетской больницы в практическую деятельность организаций здравоохранения областей, г. Алматы, г. Астана г. Шымкент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видов (кодов) ВТМУ, утвержденных МЗ, инициатором которой был НИИ, НЦ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обучающихся (студентов, интернов, резидентов, магистрантов, докторантов)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8.1-8.2)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 × k8.1 × k8.2× k8.3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 и т.д.),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× k2.1 × k2.2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9.1-9.2)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× k9.1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× k9.1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10.1-10.3)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 × k10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11.1-11.6)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Science (Веб оф Сайнс) или Scopus (Скопус)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 × k11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публикацией тезиса (статьи) в сборнике материалов конференции, индексируемом базами данных научной информации РК и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тезис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стратегических документов развития научной деятельности в области здравоохранения (Концепции развития здравоохранения Республики Казахстан, Плана развития Уполномоченного органа, Дорожной карты развития науки в области здравоохранения)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клинических исследований, проводимых в РК, в расчете на миллион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проводимых клинических исследований на территории РК в отчетном году] / [Численность населения Республики Казахстан на конец отчетного года] × 1000000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патентов организаций медицинского образования и науки, полученных за последние 5 лет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средства/медицинского изделия, одобрение технологии здравоохранения, включение в клинические протокола)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патентов, полученных за последние 5 лет (включая отчетный год)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средства/медицинского изделия, одобрение технологии здравоохранения, включение в клинические протокола)] / [Общее количество патентов, полученных за последние 5 лет (в рамках грантового или программно-целевого финансирования)]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научной и инновационной деятельности в общем бюджете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[Объем доходов от научной и инновационной деятельности в отчетном году] / [Общий объем бюджета организации (доходная часть) в отчетном году]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работников, прошедших обучение по новым технологиям от общего количества работников 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работников КФ "University Medical Center", прошедших обучение по новым технологиям в отчетном году] / [Общая численность работников КФ "University Medical Center" на конец отчетного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научных разработок и технологий (иммунобиологических препаратов, средств диагностики) в области биологической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новых научных разработок и технологий (иммунобиологических препаратов, средств диагностики) в области биологической безопасности в отчетном году]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здравоохранения, на 100 млн тенге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 в отчетном году] / [Объем финансирования НТП в системе здравоохранения в отчетном году] × 100000000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индекс Хирша персонала организаций медицинского образования и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[Сумма индексов Хирша производственного персонала организации на конец отчетного года] / [Численность производственного персонала организации на конец отчетного года]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расходов на биомедицинские исследования к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[Объем расходов на биомедицинские исследования в отчетном году, тенге] / [Валовый внутренний продукт Республики Казахстан на отчетный год, тенге]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исследователей в сфере медицинской и фармацевтической науки от общего количества исследователей в 2023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производственного персонала (ППС, научных работников, клинического персонала и др.), занимающейся научно-исследовательской работой в рамках научных проектов в отчетном году] / [Общая численность производственного персонала (ППС, научных работников, клинического персонала и др.) на конец 2023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обновленного оборудования лабораторий медицинских научных организаций и университетов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обновленного оборудования лабораторий в отчетном году] / [Общая численность единиц оборудования лабораторий на конец отчетного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внедренных инновационных медицинских технологий и проектов Отраслевого центра технологических компетенций (далее - ОЦТК) в здравоохранении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внедренных инновационных медицинских технологий и проектов ОЦТК в здравоохранении Республики Казахстан в отчетном году] / [Количество зарегистрированных в ОЦТК инновационных медицинских технологий и проектов ОЦТК в здравоохранении Республики Казахстан]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k1 = 0,1 применяется к объему средств, которые организация администрирует в качестве головной организации за вычетом объема средств, осваиваемых самостоятельно. В отношении объема средств, которые организация, осваивает самостоятельно коэффициент k1 не применяется (например, организация получает программно-целевое финансирование 10 000 тыс. тенге, из них сама осваивает 1 000 тыс. тенге, а 9 000 тыс. тенге отдает соисполнителям. Формула расчета будет следующей – ((1000/500)×0,2)+(9000/500)×0,2×0,1).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индикаторов 2, 3, 8 и 9 учитываются публикации, в которых авторы или один из авторов аффилирован с оцениваемой организацией (в публикации указана принадлежность автора к оцениваемой организации).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k2.1 = 1 если журнал имеет квартиль Q4; k2.1 = 10 если журнал имеет квартиль Q3; k2.1 = 20 если журнал имеет квартиль Q2; k2.1 = 30 если журнал имеет квартиль Q1.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k2.2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k2.3 = 1 применяется для статей, коротких публикаций, монографий и глав монографий, в которых автор, аффилированный с оцениваемой организацией, является "correspondence author" или первым автором; в иных случаях k2.3 = 0,5.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Коэффициент k3.1 = 1 применяется для научных работ, в которых автор, аффилированный с оцениваемой организацией, является "correspondence author" или первым автором; в иных случаях k3. 1 = 0,5.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Среднее значение квадратов индекса Хирша производственного персонала рассчитываются по формуле = (h1)2+(h2)2+(h3)2+…(hn)2/n, где h1, h2, h3, …hn – индексы Хирша отдельных физических лиц производственного персонала, n – численность физических лиц, занимающих должности производительного персонала.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k4 = 1,5 применяется, если патент включен в базу данных Web of Science.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k6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компонента индикатора 7.2 - отдельный балл дается за каждую успешно внедренное ВТМУ в каждой отдельной области, г. Алматы, г. Астана, г. Шымкент в организации здравоохранения, подтвержденную соответствующей оплатой из Фонда – 2 балла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k8.1 = 1 если журнал имеет квартиль Q4; k8.1 = 10 если журнал имеет квартиль Q3; k8.1 = 20 если журнал имеет квартиль Q2; k8.1 = 30 если журнал имеет квартиль Q1.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k8.2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k8.3 = 1 применяется для статей и коротких публикаций, в которых автор, аффилированный с оцениваемой организацией, является "correspondence author" или первым автором; в иных случаях k8.3 = 0,5.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k9.1 = 1 применяется для научных работ, в которых автор, аффилированный с оцениваемой организацией, является "correspondence author" или первым автором; в иных случаях k9.1 = 0,5.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Коэффициент k10 = 1,5 применяется, если патент включен в базу данных Web of Science.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k11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21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зачета индикаторов и список подтверждающих документов по отдельным индикаторам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документы, предоставляемые оцениваемой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научных программ и проектов с указанием источника финансирования, сроков реализации, объема финансирования, соисполнителей и (или) партнеров;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Подтверждение регистрации темы научного исследования в национальном центре научно-технической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договора с финансирующей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Science, Scopus, Springer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публикаций с указанием их выходных данных, квартиля журнала и наименования базы даны, в которой индексируется журнал;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публикации в базе данных Web of Science (Веб оф Сайнс), Scopus (Скопус), Springer (Спрингер)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статей, которые были опубликованы в течение последних 5 лет, с указанием количество цитирований каждой статьи в Web of Science (Веб оф Сайнс), Scopus (Скопус), Google Scholar (Гугл Скулар)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с перечнем цитирований данной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всех сотрудников из производственного персонала, имеющих индекс Хирша с указанием значения индекса Хирша в Web of Science (Веб оф Сайнс) и Scopus (Скопус)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патентов с указанием патентообладателя, агентства выдавшего патент, даты выдачи патента и регистрационного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Прикладывается копия свидетельства о выдаче патента (справка о положительном решении на выдачу патента не засчитывается!);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патента, включенного в базу данных Web of Science (Веб оф Сайнс), указывается актуальная веб-ссылка на страницу в базе данных Web of Science (Веб оф Сайнс)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коммерциализованных технологий с указанием наименования и регистрационных данных (номер и дата) охранного документа (который выдан в течение 3 последних лет), объема полученного дохода (прибыли) и (или) факта и формы внедрения в практику здравоохранения Республики Казахстан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оценки уровня коммерциализации: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Копия лицензионного договора, договора о передаче патентных прав, иных договоров между патентообладателем и лицом, которому передается право на использование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медицинских технологий, включенных в перечень возмещаемых в рамках гарантированного объема бесплатной медицинской помощи (далее – ГОБМП) и обязательного социального медицинского страхования (далее – ОСМС) – протокольное решение или выписка из протокола Объединенной комиссии по качеству медицинских услуг о включении данной медицинской технологии в перечень возмещаемых в рамках ГОБМП и ОСМС (за последние 3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оценки доведения научных разработок до производства / внедрения: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Копии актов внедрения, согласованных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Копии регистрационных удостоверений, выданных уполномоченным органом.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Копии утвержденных клинических протоколов.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Копии отчетов о запуске серийного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Протокольные решения или выписки из протокола Объединенной комиссии по качеству медицинских услуг о включении медицинской технологии в перечень возмещаемых в рамках ГОБМП и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клинических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Копия разрешения уполномоченного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Копия регистрации клинического исследования в Национальной информационной системе биомедицинских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Копия документа о фактическом запуске клинического исследования (приказ/акт).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тезисов (статей) с указанием авторов, даты и места проведения конференции, выходных данных опубликованных тезисов, базы данных, в которой индексируется сборник;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каждого тезиса (статьи) указывается актуальная веб-ссылка с сайта базы данных научной информации, где указана информация об индексируемом научном сборнике.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докладов конференций: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докладов и (или) тезисов с указанием докладчиков и (или) авторов, даты и места проведения конференции, выходных данных опубликованных тезисов, базы данных, в которой индексируется сборник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Копии программ конференций, опубликованных статей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выполняемых ВТМУ в научной организации/ университетской больнице из ИС "Система управления качеством медицинских услуг"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Самоотчет об успешно внедренных научной организацией / университетской клиникой ВТМУ в организациях здравоохранения областей, городов Алматы, Астана и 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Самоотчет научной организации и (или) университетской клиники об утвержденных новых ВТМУ за отчетный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единиц (ставок) производственного персонала на последний день отчетного периода (показатель используемый при расчете балльной оценки для всех индикаторов)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количества должностных единиц (ставок) и общей численности производственного персонала, в том числе в разрезе отдельных категорий производственного персонала, заверенная подписью первого руководителя оцениваемой организации.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резидентов, магистрантов, докторантов в оцениваемой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среднегодовой численности обучающихся в разрезе отдельных категорий (студенты, интерны, магистранты, докторанты, резиденты), заверенная подписью первого руководителя оцениваемой организации.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