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edae" w14:textId="220e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42. Зарегистрировано в Министерстве юстиции Республики Казахстан 7 апреля 2026 года № 38345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9-4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согласия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 (далее – Правила);</w:t>
      </w:r>
    </w:p>
    <w:bookmarkEnd w:id="2"/>
    <w:bookmarkStart w:name="z7" w:id="3"/>
    <w:p>
      <w:pPr>
        <w:spacing w:after="0"/>
        <w:ind w:left="0"/>
        <w:jc w:val="both"/>
      </w:pPr>
      <w:r>
        <w:rPr>
          <w:rFonts w:ascii="Times New Roman"/>
          <w:b w:val="false"/>
          <w:i w:val="false"/>
          <w:color w:val="000000"/>
          <w:sz w:val="28"/>
        </w:rPr>
        <w:t xml:space="preserve">
      2) прилагаемые </w:t>
      </w:r>
      <w:r>
        <w:rPr>
          <w:rFonts w:ascii="Times New Roman"/>
          <w:b w:val="false"/>
          <w:i w:val="false"/>
          <w:color w:val="000000"/>
          <w:sz w:val="28"/>
        </w:rPr>
        <w:t>особенности</w:t>
      </w:r>
      <w:r>
        <w:rPr>
          <w:rFonts w:ascii="Times New Roman"/>
          <w:b w:val="false"/>
          <w:i w:val="false"/>
          <w:color w:val="000000"/>
          <w:sz w:val="28"/>
        </w:rPr>
        <w:t xml:space="preserve"> по наличию трудового стажа для кандидатов на должность руководящего работника, обладающих профессиональной квалификацией, подтвержденной международными сертификатами, и перечень таких сертификатов.</w:t>
      </w:r>
    </w:p>
    <w:bookmarkEnd w:id="3"/>
    <w:bookmarkStart w:name="z8" w:id="4"/>
    <w:p>
      <w:pPr>
        <w:spacing w:after="0"/>
        <w:ind w:left="0"/>
        <w:jc w:val="both"/>
      </w:pPr>
      <w:r>
        <w:rPr>
          <w:rFonts w:ascii="Times New Roman"/>
          <w:b w:val="false"/>
          <w:i w:val="false"/>
          <w:color w:val="000000"/>
          <w:sz w:val="28"/>
        </w:rPr>
        <w:t xml:space="preserve">
      2. Признать утратившими силу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согласно прилагаемому </w:t>
      </w:r>
      <w:r>
        <w:rPr>
          <w:rFonts w:ascii="Times New Roman"/>
          <w:b w:val="false"/>
          <w:i w:val="false"/>
          <w:color w:val="000000"/>
          <w:sz w:val="28"/>
        </w:rPr>
        <w:t>перечню</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4"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bookmarkStart w:name="z15" w:id="11"/>
    <w:p>
      <w:pPr>
        <w:spacing w:after="0"/>
        <w:ind w:left="0"/>
        <w:jc w:val="both"/>
      </w:pPr>
      <w:r>
        <w:rPr>
          <w:rFonts w:ascii="Times New Roman"/>
          <w:b w:val="false"/>
          <w:i w:val="false"/>
          <w:color w:val="000000"/>
          <w:sz w:val="28"/>
        </w:rPr>
        <w:t>
      Приостановить до 12 июля 2026 года действие:</w:t>
      </w:r>
    </w:p>
    <w:bookmarkEnd w:id="11"/>
    <w:bookmarkStart w:name="z16" w:id="12"/>
    <w:p>
      <w:pPr>
        <w:spacing w:after="0"/>
        <w:ind w:left="0"/>
        <w:jc w:val="both"/>
      </w:pPr>
      <w:r>
        <w:rPr>
          <w:rFonts w:ascii="Times New Roman"/>
          <w:b w:val="false"/>
          <w:i w:val="false"/>
          <w:color w:val="000000"/>
          <w:sz w:val="28"/>
        </w:rPr>
        <w:t xml:space="preserve">
      части первой и подпункта 11) части второй </w:t>
      </w:r>
      <w:r>
        <w:rPr>
          <w:rFonts w:ascii="Times New Roman"/>
          <w:b w:val="false"/>
          <w:i w:val="false"/>
          <w:color w:val="000000"/>
          <w:sz w:val="28"/>
        </w:rPr>
        <w:t>пункта 2</w:t>
      </w:r>
      <w:r>
        <w:rPr>
          <w:rFonts w:ascii="Times New Roman"/>
          <w:b w:val="false"/>
          <w:i w:val="false"/>
          <w:color w:val="000000"/>
          <w:sz w:val="28"/>
        </w:rPr>
        <w:t xml:space="preserve"> Правил, установив, что в период приостановления действуют в следующей редакции:</w:t>
      </w:r>
    </w:p>
    <w:bookmarkEnd w:id="12"/>
    <w:bookmarkStart w:name="z17" w:id="13"/>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 кодексе</w:t>
      </w:r>
      <w:r>
        <w:rPr>
          <w:rFonts w:ascii="Times New Roman"/>
          <w:b w:val="false"/>
          <w:i w:val="false"/>
          <w:color w:val="000000"/>
          <w:sz w:val="28"/>
        </w:rPr>
        <w:t xml:space="preserve">, </w:t>
      </w:r>
      <w:r>
        <w:rPr>
          <w:rFonts w:ascii="Times New Roman"/>
          <w:b w:val="false"/>
          <w:i w:val="false"/>
          <w:color w:val="000000"/>
          <w:sz w:val="28"/>
        </w:rPr>
        <w:t>Законе о страховой деятельности</w:t>
      </w:r>
      <w:r>
        <w:rPr>
          <w:rFonts w:ascii="Times New Roman"/>
          <w:b w:val="false"/>
          <w:i w:val="false"/>
          <w:color w:val="000000"/>
          <w:sz w:val="28"/>
        </w:rPr>
        <w:t xml:space="preserve">, </w:t>
      </w:r>
      <w:r>
        <w:rPr>
          <w:rFonts w:ascii="Times New Roman"/>
          <w:b w:val="false"/>
          <w:i w:val="false"/>
          <w:color w:val="000000"/>
          <w:sz w:val="28"/>
        </w:rPr>
        <w:t>Законе о рынке ценных бумаг</w:t>
      </w:r>
      <w:r>
        <w:rPr>
          <w:rFonts w:ascii="Times New Roman"/>
          <w:b w:val="false"/>
          <w:i w:val="false"/>
          <w:color w:val="000000"/>
          <w:sz w:val="28"/>
        </w:rPr>
        <w:t xml:space="preserve">, </w:t>
      </w:r>
      <w:r>
        <w:rPr>
          <w:rFonts w:ascii="Times New Roman"/>
          <w:b w:val="false"/>
          <w:i w:val="false"/>
          <w:color w:val="000000"/>
          <w:sz w:val="28"/>
        </w:rPr>
        <w:t>Законе о Фонде гарантирования</w:t>
      </w:r>
      <w:r>
        <w:rPr>
          <w:rFonts w:ascii="Times New Roman"/>
          <w:b w:val="false"/>
          <w:i w:val="false"/>
          <w:color w:val="000000"/>
          <w:sz w:val="28"/>
        </w:rPr>
        <w:t xml:space="preserve">, </w:t>
      </w:r>
      <w:r>
        <w:rPr>
          <w:rFonts w:ascii="Times New Roman"/>
          <w:b w:val="false"/>
          <w:i w:val="false"/>
          <w:color w:val="000000"/>
          <w:sz w:val="28"/>
        </w:rPr>
        <w:t>Законе о банках</w:t>
      </w:r>
      <w:r>
        <w:rPr>
          <w:rFonts w:ascii="Times New Roman"/>
          <w:b w:val="false"/>
          <w:i w:val="false"/>
          <w:color w:val="000000"/>
          <w:sz w:val="28"/>
        </w:rPr>
        <w:t xml:space="preserve">, </w:t>
      </w:r>
      <w:r>
        <w:rPr>
          <w:rFonts w:ascii="Times New Roman"/>
          <w:b w:val="false"/>
          <w:i w:val="false"/>
          <w:color w:val="000000"/>
          <w:sz w:val="28"/>
        </w:rPr>
        <w:t>Законе о государственном регулировании</w:t>
      </w:r>
      <w:r>
        <w:rPr>
          <w:rFonts w:ascii="Times New Roman"/>
          <w:b w:val="false"/>
          <w:i w:val="false"/>
          <w:color w:val="000000"/>
          <w:sz w:val="28"/>
        </w:rPr>
        <w:t xml:space="preserve">,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 если иное не предусмотрено Правилами.";</w:t>
      </w:r>
    </w:p>
    <w:bookmarkEnd w:id="13"/>
    <w:bookmarkStart w:name="z18" w:id="14"/>
    <w:p>
      <w:pPr>
        <w:spacing w:after="0"/>
        <w:ind w:left="0"/>
        <w:jc w:val="both"/>
      </w:pPr>
      <w:r>
        <w:rPr>
          <w:rFonts w:ascii="Times New Roman"/>
          <w:b w:val="false"/>
          <w:i w:val="false"/>
          <w:color w:val="000000"/>
          <w:sz w:val="28"/>
        </w:rPr>
        <w:t>
      "11) портал – веб-портал "электронного правительства" www.egov.kz;";</w:t>
      </w:r>
    </w:p>
    <w:bookmarkEnd w:id="14"/>
    <w:bookmarkStart w:name="z19" w:id="15"/>
    <w:p>
      <w:pPr>
        <w:spacing w:after="0"/>
        <w:ind w:left="0"/>
        <w:jc w:val="both"/>
      </w:pPr>
      <w:r>
        <w:rPr>
          <w:rFonts w:ascii="Times New Roman"/>
          <w:b w:val="false"/>
          <w:i w:val="false"/>
          <w:color w:val="000000"/>
          <w:sz w:val="28"/>
        </w:rPr>
        <w:t xml:space="preserve">
      строки порядковый номер 2 </w:t>
      </w:r>
      <w:r>
        <w:rPr>
          <w:rFonts w:ascii="Times New Roman"/>
          <w:b w:val="false"/>
          <w:i w:val="false"/>
          <w:color w:val="000000"/>
          <w:sz w:val="28"/>
        </w:rPr>
        <w:t>Приложения 4</w:t>
      </w:r>
      <w:r>
        <w:rPr>
          <w:rFonts w:ascii="Times New Roman"/>
          <w:b w:val="false"/>
          <w:i w:val="false"/>
          <w:color w:val="000000"/>
          <w:sz w:val="28"/>
        </w:rPr>
        <w:t xml:space="preserve"> к Правилам, установив, что в период приостановления данная строка действует в следующей редакции:</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3"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42</w:t>
            </w:r>
          </w:p>
        </w:tc>
      </w:tr>
    </w:tbl>
    <w:bookmarkStart w:name="z25" w:id="18"/>
    <w:p>
      <w:pPr>
        <w:spacing w:after="0"/>
        <w:ind w:left="0"/>
        <w:jc w:val="left"/>
      </w:pPr>
      <w:r>
        <w:rPr>
          <w:rFonts w:ascii="Times New Roman"/>
          <w:b/>
          <w:i w:val="false"/>
          <w:color w:val="000000"/>
        </w:rPr>
        <w:t xml:space="preserve"> Правила выдачи согласия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w:t>
      </w:r>
    </w:p>
    <w:bookmarkEnd w:id="18"/>
    <w:bookmarkStart w:name="z26" w:id="19"/>
    <w:p>
      <w:pPr>
        <w:spacing w:after="0"/>
        <w:ind w:left="0"/>
        <w:jc w:val="left"/>
      </w:pPr>
      <w:r>
        <w:rPr>
          <w:rFonts w:ascii="Times New Roman"/>
          <w:b/>
          <w:i w:val="false"/>
          <w:color w:val="000000"/>
        </w:rPr>
        <w:t xml:space="preserve"> Глава 1. Общие положения</w:t>
      </w:r>
    </w:p>
    <w:bookmarkEnd w:id="19"/>
    <w:bookmarkStart w:name="z27" w:id="20"/>
    <w:p>
      <w:pPr>
        <w:spacing w:after="0"/>
        <w:ind w:left="0"/>
        <w:jc w:val="both"/>
      </w:pPr>
      <w:r>
        <w:rPr>
          <w:rFonts w:ascii="Times New Roman"/>
          <w:b w:val="false"/>
          <w:i w:val="false"/>
          <w:color w:val="000000"/>
          <w:sz w:val="28"/>
        </w:rPr>
        <w:t xml:space="preserve">
      1. Настоящие Правила выдачи согласия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Социального кодекса Республики Казахстан (далее – Социальный кодекс),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страховой деятельности" (далее – Закон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 рынке ценных бумаг" (далее – Закон о рынке ценных бумаг),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 Фонде гарантирования страховых выплат" (далее – Закон о Фонде гарантирования),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9,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9-4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w:t>
      </w:r>
    </w:p>
    <w:bookmarkEnd w:id="20"/>
    <w:bookmarkStart w:name="z28" w:id="21"/>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согласия на назначение (избрание) на должность руководящего работника банка, банковского холдинга, филиала банка – 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(далее – Фонд),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w:t>
      </w:r>
    </w:p>
    <w:bookmarkEnd w:id="21"/>
    <w:bookmarkStart w:name="z29"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45 и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 Правила распространяются на руководящих работников единого оператора и центрального депозитария.</w:t>
      </w:r>
    </w:p>
    <w:bookmarkEnd w:id="22"/>
    <w:bookmarkStart w:name="z30" w:id="23"/>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w:t>
      </w:r>
      <w:r>
        <w:rPr>
          <w:rFonts w:ascii="Times New Roman"/>
          <w:b w:val="false"/>
          <w:i w:val="false"/>
          <w:color w:val="000000"/>
          <w:sz w:val="28"/>
        </w:rPr>
        <w:t xml:space="preserve"> кодексе,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Фонде гарантирования,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 если иное не предусмотрено Правилами.</w:t>
      </w:r>
    </w:p>
    <w:bookmarkEnd w:id="23"/>
    <w:bookmarkStart w:name="z31" w:id="24"/>
    <w:p>
      <w:pPr>
        <w:spacing w:after="0"/>
        <w:ind w:left="0"/>
        <w:jc w:val="both"/>
      </w:pPr>
      <w:r>
        <w:rPr>
          <w:rFonts w:ascii="Times New Roman"/>
          <w:b w:val="false"/>
          <w:i w:val="false"/>
          <w:color w:val="000000"/>
          <w:sz w:val="28"/>
        </w:rPr>
        <w:t>
      В Правилах используются следующие понятия:</w:t>
      </w:r>
    </w:p>
    <w:bookmarkEnd w:id="24"/>
    <w:bookmarkStart w:name="z32" w:id="25"/>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ответственное за оказание государственной услуги;</w:t>
      </w:r>
    </w:p>
    <w:bookmarkEnd w:id="25"/>
    <w:bookmarkStart w:name="z33" w:id="26"/>
    <w:p>
      <w:pPr>
        <w:spacing w:after="0"/>
        <w:ind w:left="0"/>
        <w:jc w:val="both"/>
      </w:pPr>
      <w:r>
        <w:rPr>
          <w:rFonts w:ascii="Times New Roman"/>
          <w:b w:val="false"/>
          <w:i w:val="false"/>
          <w:color w:val="000000"/>
          <w:sz w:val="28"/>
        </w:rPr>
        <w:t>
      2) кандидат – физическое лицо, имеющее намерение занимать должность руководящего работника субъекта рынка, или лицо, избранное на должность руководителя или члена органа управления субъекта рынка;</w:t>
      </w:r>
    </w:p>
    <w:bookmarkEnd w:id="26"/>
    <w:bookmarkStart w:name="z34" w:id="27"/>
    <w:p>
      <w:pPr>
        <w:spacing w:after="0"/>
        <w:ind w:left="0"/>
        <w:jc w:val="both"/>
      </w:pPr>
      <w:r>
        <w:rPr>
          <w:rFonts w:ascii="Times New Roman"/>
          <w:b w:val="false"/>
          <w:i w:val="false"/>
          <w:color w:val="000000"/>
          <w:sz w:val="28"/>
        </w:rPr>
        <w:t>
      3) согласие – согласие уполномоченного органа на назначение (избрание) на должность руководящего работника субъекта рынка;</w:t>
      </w:r>
    </w:p>
    <w:bookmarkEnd w:id="27"/>
    <w:bookmarkStart w:name="z35" w:id="28"/>
    <w:p>
      <w:pPr>
        <w:spacing w:after="0"/>
        <w:ind w:left="0"/>
        <w:jc w:val="both"/>
      </w:pPr>
      <w:r>
        <w:rPr>
          <w:rFonts w:ascii="Times New Roman"/>
          <w:b w:val="false"/>
          <w:i w:val="false"/>
          <w:color w:val="000000"/>
          <w:sz w:val="28"/>
        </w:rPr>
        <w:t>
      4) услугополучатель – субъект рынка, кандидат;</w:t>
      </w:r>
    </w:p>
    <w:bookmarkEnd w:id="28"/>
    <w:bookmarkStart w:name="z36" w:id="29"/>
    <w:p>
      <w:pPr>
        <w:spacing w:after="0"/>
        <w:ind w:left="0"/>
        <w:jc w:val="both"/>
      </w:pPr>
      <w:r>
        <w:rPr>
          <w:rFonts w:ascii="Times New Roman"/>
          <w:b w:val="false"/>
          <w:i w:val="false"/>
          <w:color w:val="000000"/>
          <w:sz w:val="28"/>
        </w:rPr>
        <w:t>
      5) финансовая организация – банк, страховая (перестраховочная) организация, страховой брокер,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единый накопительный пенсионный фонд, добровольный накопительный пенсионный фонд, Фонд, профессиональный участник рынка ценных бумаг, центральный депозитарий, единый оператор, микрофинансовая организация;</w:t>
      </w:r>
    </w:p>
    <w:bookmarkEnd w:id="29"/>
    <w:bookmarkStart w:name="z37" w:id="30"/>
    <w:p>
      <w:pPr>
        <w:spacing w:after="0"/>
        <w:ind w:left="0"/>
        <w:jc w:val="both"/>
      </w:pPr>
      <w:r>
        <w:rPr>
          <w:rFonts w:ascii="Times New Roman"/>
          <w:b w:val="false"/>
          <w:i w:val="false"/>
          <w:color w:val="000000"/>
          <w:sz w:val="28"/>
        </w:rPr>
        <w:t>
      6) реестр действующих согласий – реестр действующих согласий на назначение (избрание) на должность руководящего работника субъекта рынка;</w:t>
      </w:r>
    </w:p>
    <w:bookmarkEnd w:id="30"/>
    <w:bookmarkStart w:name="z38" w:id="31"/>
    <w:p>
      <w:pPr>
        <w:spacing w:after="0"/>
        <w:ind w:left="0"/>
        <w:jc w:val="both"/>
      </w:pPr>
      <w:r>
        <w:rPr>
          <w:rFonts w:ascii="Times New Roman"/>
          <w:b w:val="false"/>
          <w:i w:val="false"/>
          <w:color w:val="000000"/>
          <w:sz w:val="28"/>
        </w:rPr>
        <w:t>
      7) государственная услуга – государственная услуга "Выдача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страховых холдингов, акционерного общества "Фонд гарантирования страховых выплат";</w:t>
      </w:r>
    </w:p>
    <w:bookmarkEnd w:id="31"/>
    <w:bookmarkStart w:name="z39" w:id="32"/>
    <w:p>
      <w:pPr>
        <w:spacing w:after="0"/>
        <w:ind w:left="0"/>
        <w:jc w:val="both"/>
      </w:pPr>
      <w:r>
        <w:rPr>
          <w:rFonts w:ascii="Times New Roman"/>
          <w:b w:val="false"/>
          <w:i w:val="false"/>
          <w:color w:val="000000"/>
          <w:sz w:val="28"/>
        </w:rPr>
        <w:t xml:space="preserve">
      8) субъект рынка - банк, банковский холдинг, филиал банка – нерезидента Республики Казахстан, страховая (перестраховочная) организация, страховой холдинг, филиал страховой (перестраховочной) организации – нерезидента Республики Казахстан, страховой брокер, филиал страхового брокера – нерезидента Республики Казахстан, единый накопительный пенсионный фонд, добровольный накопительный пенсионный фонд, Фонд, профессиональный участник рынка ценных бумаг, центральный депозитарий, единый оператор; </w:t>
      </w:r>
    </w:p>
    <w:bookmarkEnd w:id="32"/>
    <w:bookmarkStart w:name="z40" w:id="33"/>
    <w:p>
      <w:pPr>
        <w:spacing w:after="0"/>
        <w:ind w:left="0"/>
        <w:jc w:val="both"/>
      </w:pPr>
      <w:r>
        <w:rPr>
          <w:rFonts w:ascii="Times New Roman"/>
          <w:b w:val="false"/>
          <w:i w:val="false"/>
          <w:color w:val="000000"/>
          <w:sz w:val="28"/>
        </w:rPr>
        <w:t>
      9) ходатайство – ходатайство о выдаче согласия уполномоченного органа на назначение (избрание) на должность руководящего работника субъекта рынка;</w:t>
      </w:r>
    </w:p>
    <w:bookmarkEnd w:id="33"/>
    <w:bookmarkStart w:name="z41" w:id="34"/>
    <w:p>
      <w:pPr>
        <w:spacing w:after="0"/>
        <w:ind w:left="0"/>
        <w:jc w:val="both"/>
      </w:pPr>
      <w:r>
        <w:rPr>
          <w:rFonts w:ascii="Times New Roman"/>
          <w:b w:val="false"/>
          <w:i w:val="false"/>
          <w:color w:val="000000"/>
          <w:sz w:val="28"/>
        </w:rPr>
        <w:t>
      10) портал – веб-портал "цифрового правительства" www.egov.kz;</w:t>
      </w:r>
    </w:p>
    <w:bookmarkEnd w:id="34"/>
    <w:bookmarkStart w:name="z42" w:id="35"/>
    <w:p>
      <w:pPr>
        <w:spacing w:after="0"/>
        <w:ind w:left="0"/>
        <w:jc w:val="both"/>
      </w:pPr>
      <w:r>
        <w:rPr>
          <w:rFonts w:ascii="Times New Roman"/>
          <w:b w:val="false"/>
          <w:i w:val="false"/>
          <w:color w:val="000000"/>
          <w:sz w:val="28"/>
        </w:rPr>
        <w:t>
      11) филиал –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35"/>
    <w:bookmarkStart w:name="z43" w:id="36"/>
    <w:p>
      <w:pPr>
        <w:spacing w:after="0"/>
        <w:ind w:left="0"/>
        <w:jc w:val="both"/>
      </w:pPr>
      <w:r>
        <w:rPr>
          <w:rFonts w:ascii="Times New Roman"/>
          <w:b w:val="false"/>
          <w:i w:val="false"/>
          <w:color w:val="000000"/>
          <w:sz w:val="28"/>
        </w:rPr>
        <w:t>
      12) ЭЦП – электронная цифровая подпись.</w:t>
      </w:r>
    </w:p>
    <w:bookmarkEnd w:id="36"/>
    <w:bookmarkStart w:name="z44" w:id="37"/>
    <w:p>
      <w:pPr>
        <w:spacing w:after="0"/>
        <w:ind w:left="0"/>
        <w:jc w:val="both"/>
      </w:pPr>
      <w:r>
        <w:rPr>
          <w:rFonts w:ascii="Times New Roman"/>
          <w:b w:val="false"/>
          <w:i w:val="false"/>
          <w:color w:val="000000"/>
          <w:sz w:val="28"/>
        </w:rPr>
        <w:t xml:space="preserve">
      3. Перечень руководящих работников субъекта рынка, подлежащих согласованию с уполномоченным органом, определен </w:t>
      </w:r>
      <w:r>
        <w:rPr>
          <w:rFonts w:ascii="Times New Roman"/>
          <w:b w:val="false"/>
          <w:i w:val="false"/>
          <w:color w:val="000000"/>
          <w:sz w:val="28"/>
        </w:rPr>
        <w:t>пунктом 1</w:t>
      </w:r>
      <w:r>
        <w:rPr>
          <w:rFonts w:ascii="Times New Roman"/>
          <w:b w:val="false"/>
          <w:i w:val="false"/>
          <w:color w:val="000000"/>
          <w:sz w:val="28"/>
        </w:rPr>
        <w:t xml:space="preserve"> статьи 63 Социального кодекса, </w:t>
      </w:r>
      <w:r>
        <w:rPr>
          <w:rFonts w:ascii="Times New Roman"/>
          <w:b w:val="false"/>
          <w:i w:val="false"/>
          <w:color w:val="000000"/>
          <w:sz w:val="28"/>
        </w:rPr>
        <w:t>пунктом 11</w:t>
      </w:r>
      <w:r>
        <w:rPr>
          <w:rFonts w:ascii="Times New Roman"/>
          <w:b w:val="false"/>
          <w:i w:val="false"/>
          <w:color w:val="000000"/>
          <w:sz w:val="28"/>
        </w:rPr>
        <w:t xml:space="preserve"> статьи 45,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54, </w:t>
      </w:r>
      <w:r>
        <w:rPr>
          <w:rFonts w:ascii="Times New Roman"/>
          <w:b w:val="false"/>
          <w:i w:val="false"/>
          <w:color w:val="000000"/>
          <w:sz w:val="28"/>
        </w:rPr>
        <w:t>пунктом 1-1</w:t>
      </w:r>
      <w:r>
        <w:rPr>
          <w:rFonts w:ascii="Times New Roman"/>
          <w:b w:val="false"/>
          <w:i w:val="false"/>
          <w:color w:val="000000"/>
          <w:sz w:val="28"/>
        </w:rPr>
        <w:t xml:space="preserve"> статьи 79 Закона о рынке ценных бумаг, пунктами 1, 2, 3 и 4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4-1 Закона о Фонде гарантирования, пунктами 1, 2, 3 и 4 </w:t>
      </w:r>
      <w:r>
        <w:rPr>
          <w:rFonts w:ascii="Times New Roman"/>
          <w:b w:val="false"/>
          <w:i w:val="false"/>
          <w:color w:val="000000"/>
          <w:sz w:val="28"/>
        </w:rPr>
        <w:t>статьи 45</w:t>
      </w:r>
      <w:r>
        <w:rPr>
          <w:rFonts w:ascii="Times New Roman"/>
          <w:b w:val="false"/>
          <w:i w:val="false"/>
          <w:color w:val="000000"/>
          <w:sz w:val="28"/>
        </w:rPr>
        <w:t xml:space="preserve"> Закона о банках.</w:t>
      </w:r>
    </w:p>
    <w:bookmarkEnd w:id="37"/>
    <w:bookmarkStart w:name="z45" w:id="38"/>
    <w:p>
      <w:pPr>
        <w:spacing w:after="0"/>
        <w:ind w:left="0"/>
        <w:jc w:val="both"/>
      </w:pPr>
      <w:r>
        <w:rPr>
          <w:rFonts w:ascii="Times New Roman"/>
          <w:b w:val="false"/>
          <w:i w:val="false"/>
          <w:color w:val="000000"/>
          <w:sz w:val="28"/>
        </w:rPr>
        <w:t>
      4. Согласованию не подлежат следующие руководящие работники, при условии их соответствия требованиям, установленным нормативными правовыми актами Республики Казахстан, указанными в пункте 5 Правил:</w:t>
      </w:r>
    </w:p>
    <w:bookmarkEnd w:id="38"/>
    <w:bookmarkStart w:name="z46" w:id="39"/>
    <w:p>
      <w:pPr>
        <w:spacing w:after="0"/>
        <w:ind w:left="0"/>
        <w:jc w:val="both"/>
      </w:pPr>
      <w:r>
        <w:rPr>
          <w:rFonts w:ascii="Times New Roman"/>
          <w:b w:val="false"/>
          <w:i w:val="false"/>
          <w:color w:val="000000"/>
          <w:sz w:val="28"/>
        </w:rPr>
        <w:t>
      1) представители уполномоченного органа и Национального Банка Республики Казахстан, входящие в состав органа управления центрального депозитария, организатора торгов, единого накопительного пенсионного фонда и Фонда;</w:t>
      </w:r>
    </w:p>
    <w:bookmarkEnd w:id="39"/>
    <w:bookmarkStart w:name="z47" w:id="40"/>
    <w:p>
      <w:pPr>
        <w:spacing w:after="0"/>
        <w:ind w:left="0"/>
        <w:jc w:val="both"/>
      </w:pPr>
      <w:r>
        <w:rPr>
          <w:rFonts w:ascii="Times New Roman"/>
          <w:b w:val="false"/>
          <w:i w:val="false"/>
          <w:color w:val="000000"/>
          <w:sz w:val="28"/>
        </w:rPr>
        <w:t>
      2) руководящие работники, переведенные с согласованной с уполномоченным органом должности на нижестоящую должность в рамках одного органа субъекта рынка;</w:t>
      </w:r>
    </w:p>
    <w:bookmarkEnd w:id="40"/>
    <w:bookmarkStart w:name="z48" w:id="41"/>
    <w:p>
      <w:pPr>
        <w:spacing w:after="0"/>
        <w:ind w:left="0"/>
        <w:jc w:val="both"/>
      </w:pPr>
      <w:r>
        <w:rPr>
          <w:rFonts w:ascii="Times New Roman"/>
          <w:b w:val="false"/>
          <w:i w:val="false"/>
          <w:color w:val="000000"/>
          <w:sz w:val="28"/>
        </w:rPr>
        <w:t xml:space="preserve">
      3) руководящие работники, переведенные с согласованной с уполномоченным органом должности руководителя, его заместителя или члена исполнительного органа либо руководителя или члена органа управления на должность иного руководителя, соответствующего требованиям </w:t>
      </w:r>
      <w:r>
        <w:rPr>
          <w:rFonts w:ascii="Times New Roman"/>
          <w:b w:val="false"/>
          <w:i w:val="false"/>
          <w:color w:val="000000"/>
          <w:sz w:val="28"/>
        </w:rPr>
        <w:t>подпункта 4)</w:t>
      </w:r>
      <w:r>
        <w:rPr>
          <w:rFonts w:ascii="Times New Roman"/>
          <w:b w:val="false"/>
          <w:i w:val="false"/>
          <w:color w:val="000000"/>
          <w:sz w:val="28"/>
        </w:rPr>
        <w:t xml:space="preserve"> пункта 1 статьи 63 Социального кодекса, </w:t>
      </w:r>
      <w:r>
        <w:rPr>
          <w:rFonts w:ascii="Times New Roman"/>
          <w:b w:val="false"/>
          <w:i w:val="false"/>
          <w:color w:val="000000"/>
          <w:sz w:val="28"/>
        </w:rPr>
        <w:t>подпункта 4)</w:t>
      </w:r>
      <w:r>
        <w:rPr>
          <w:rFonts w:ascii="Times New Roman"/>
          <w:b w:val="false"/>
          <w:i w:val="false"/>
          <w:color w:val="000000"/>
          <w:sz w:val="28"/>
        </w:rPr>
        <w:t xml:space="preserve"> пункта 1 статьи 54 Закона о рынке ценных бумаг, подпункта 4) пункта 1, подпункта 2) пункта 3, подпункта 4) пункта 4 </w:t>
      </w:r>
      <w:r>
        <w:rPr>
          <w:rFonts w:ascii="Times New Roman"/>
          <w:b w:val="false"/>
          <w:i w:val="false"/>
          <w:color w:val="000000"/>
          <w:sz w:val="28"/>
        </w:rPr>
        <w:t>статьи 34</w:t>
      </w:r>
      <w:r>
        <w:rPr>
          <w:rFonts w:ascii="Times New Roman"/>
          <w:b w:val="false"/>
          <w:i w:val="false"/>
          <w:color w:val="000000"/>
          <w:sz w:val="28"/>
        </w:rPr>
        <w:t xml:space="preserve"> Закона о страховой деятельности, подпункта 4) пункта 1, подпункта 4) пункта 2, подпунктов 2) пункта 4 </w:t>
      </w:r>
      <w:r>
        <w:rPr>
          <w:rFonts w:ascii="Times New Roman"/>
          <w:b w:val="false"/>
          <w:i w:val="false"/>
          <w:color w:val="000000"/>
          <w:sz w:val="28"/>
        </w:rPr>
        <w:t>статьи 45</w:t>
      </w:r>
      <w:r>
        <w:rPr>
          <w:rFonts w:ascii="Times New Roman"/>
          <w:b w:val="false"/>
          <w:i w:val="false"/>
          <w:color w:val="000000"/>
          <w:sz w:val="28"/>
        </w:rPr>
        <w:t xml:space="preserve"> Закона о банках, или иную должность, признанную должностью руководящего работника с использованием мотивированного суждения уполномоченного органа;</w:t>
      </w:r>
    </w:p>
    <w:bookmarkEnd w:id="41"/>
    <w:bookmarkStart w:name="z49" w:id="42"/>
    <w:p>
      <w:pPr>
        <w:spacing w:after="0"/>
        <w:ind w:left="0"/>
        <w:jc w:val="both"/>
      </w:pPr>
      <w:r>
        <w:rPr>
          <w:rFonts w:ascii="Times New Roman"/>
          <w:b w:val="false"/>
          <w:i w:val="false"/>
          <w:color w:val="000000"/>
          <w:sz w:val="28"/>
        </w:rPr>
        <w:t>
      4) переведенные с согласованной с уполномоченным органом должности члена исполнительного органа или члена органа управления банковского холдинга, страхового холдинга на должность иного руководителя банковского холдинга, страхового холдинга, осуществляющего координацию и (или) контроль за деятельностью дочерней (дочерних) организации (организаций) и (или) организации (организаций), в которой (которых) банковский холдинг, страховой холдинг имеет значительное участие в капитале;</w:t>
      </w:r>
    </w:p>
    <w:bookmarkEnd w:id="42"/>
    <w:bookmarkStart w:name="z50" w:id="43"/>
    <w:p>
      <w:pPr>
        <w:spacing w:after="0"/>
        <w:ind w:left="0"/>
        <w:jc w:val="both"/>
      </w:pPr>
      <w:r>
        <w:rPr>
          <w:rFonts w:ascii="Times New Roman"/>
          <w:b w:val="false"/>
          <w:i w:val="false"/>
          <w:color w:val="000000"/>
          <w:sz w:val="28"/>
        </w:rPr>
        <w:t>
      5) переведенные с согласованной с уполномоченным органом должности руководителя филиала на должность заместителя руководителя филиала или иного руководителя филиала, осуществляющего координацию и (или) контроль за деятельностью структурных подразделений филиала и обладающего правом подписи документов, на основании которых осуществляется банковская деятельность, страховая деятельность;</w:t>
      </w:r>
    </w:p>
    <w:bookmarkEnd w:id="43"/>
    <w:bookmarkStart w:name="z51" w:id="44"/>
    <w:p>
      <w:pPr>
        <w:spacing w:after="0"/>
        <w:ind w:left="0"/>
        <w:jc w:val="both"/>
      </w:pPr>
      <w:r>
        <w:rPr>
          <w:rFonts w:ascii="Times New Roman"/>
          <w:b w:val="false"/>
          <w:i w:val="false"/>
          <w:color w:val="000000"/>
          <w:sz w:val="28"/>
        </w:rPr>
        <w:t>
      6) переведенные с согласованной с уполномоченным органом должности главного бухгалтера на должность заместителя главного бухгалтера.</w:t>
      </w:r>
    </w:p>
    <w:bookmarkEnd w:id="44"/>
    <w:bookmarkStart w:name="z52" w:id="45"/>
    <w:p>
      <w:pPr>
        <w:spacing w:after="0"/>
        <w:ind w:left="0"/>
        <w:jc w:val="both"/>
      </w:pPr>
      <w:r>
        <w:rPr>
          <w:rFonts w:ascii="Times New Roman"/>
          <w:b w:val="false"/>
          <w:i w:val="false"/>
          <w:color w:val="000000"/>
          <w:sz w:val="28"/>
        </w:rPr>
        <w:t xml:space="preserve">
      5. Уполномоченный орган выдает согласие при соответствии кандидата требованиям, установленным </w:t>
      </w:r>
      <w:r>
        <w:rPr>
          <w:rFonts w:ascii="Times New Roman"/>
          <w:b w:val="false"/>
          <w:i w:val="false"/>
          <w:color w:val="000000"/>
          <w:sz w:val="28"/>
        </w:rPr>
        <w:t>статьей 9-4</w:t>
      </w:r>
      <w:r>
        <w:rPr>
          <w:rFonts w:ascii="Times New Roman"/>
          <w:b w:val="false"/>
          <w:i w:val="false"/>
          <w:color w:val="000000"/>
          <w:sz w:val="28"/>
        </w:rPr>
        <w:t xml:space="preserve"> Закона о государственном регулировании,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"Об акционерных обществах" (далее – Закон об акционерных обществах), </w:t>
      </w:r>
      <w:r>
        <w:rPr>
          <w:rFonts w:ascii="Times New Roman"/>
          <w:b w:val="false"/>
          <w:i w:val="false"/>
          <w:color w:val="000000"/>
          <w:sz w:val="28"/>
        </w:rPr>
        <w:t>статьей 46</w:t>
      </w:r>
      <w:r>
        <w:rPr>
          <w:rFonts w:ascii="Times New Roman"/>
          <w:b w:val="false"/>
          <w:i w:val="false"/>
          <w:color w:val="000000"/>
          <w:sz w:val="28"/>
        </w:rPr>
        <w:t xml:space="preserve"> Закона о банках,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бухгалтерском учете и финансовой отчетности" (далее – Закон о бухгалтерском учете) и Правилами.</w:t>
      </w:r>
    </w:p>
    <w:bookmarkEnd w:id="45"/>
    <w:bookmarkStart w:name="z53" w:id="46"/>
    <w:p>
      <w:pPr>
        <w:spacing w:after="0"/>
        <w:ind w:left="0"/>
        <w:jc w:val="both"/>
      </w:pPr>
      <w:r>
        <w:rPr>
          <w:rFonts w:ascii="Times New Roman"/>
          <w:b w:val="false"/>
          <w:i w:val="false"/>
          <w:color w:val="000000"/>
          <w:sz w:val="28"/>
        </w:rPr>
        <w:t>
      6. Согласие выдается до назначения (избрания) руководящего работника на соответствующую должность.</w:t>
      </w:r>
    </w:p>
    <w:bookmarkEnd w:id="46"/>
    <w:bookmarkStart w:name="z54" w:id="4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9-4 Закона о государственном регулировании, согласие может выдаваться после назначения (избрания) на должность руководящего работника.</w:t>
      </w:r>
    </w:p>
    <w:bookmarkEnd w:id="47"/>
    <w:bookmarkStart w:name="z55" w:id="48"/>
    <w:p>
      <w:pPr>
        <w:spacing w:after="0"/>
        <w:ind w:left="0"/>
        <w:jc w:val="both"/>
      </w:pPr>
      <w:r>
        <w:rPr>
          <w:rFonts w:ascii="Times New Roman"/>
          <w:b w:val="false"/>
          <w:i w:val="false"/>
          <w:color w:val="000000"/>
          <w:sz w:val="28"/>
        </w:rPr>
        <w:t xml:space="preserve">
      Согласие руководящим работникам банка, образующегося в результате реорганизации микрофинансовой организации в форме конвертации в банк, обладающей действующим разрешением уполномоченного органа на добровольную реорганизацию микрофинансовой организации в форме конвертации в банк и (или) физическим лицам, имеющим намерение занимать должность руководящего работника в указанном лице, выдается в соответствии с требованиями </w:t>
      </w:r>
      <w:r>
        <w:rPr>
          <w:rFonts w:ascii="Times New Roman"/>
          <w:b w:val="false"/>
          <w:i w:val="false"/>
          <w:color w:val="000000"/>
          <w:sz w:val="28"/>
        </w:rPr>
        <w:t>подпункта 8)</w:t>
      </w:r>
      <w:r>
        <w:rPr>
          <w:rFonts w:ascii="Times New Roman"/>
          <w:b w:val="false"/>
          <w:i w:val="false"/>
          <w:color w:val="000000"/>
          <w:sz w:val="28"/>
        </w:rPr>
        <w:t xml:space="preserve"> пункта 2 статьи 25-3 Закона Республики Казахстан "О микрофинансовой деятельности" до представления микрофинансовой организацией в уполномоченный орган соответствующего отчета о реализации мероприятий, предусмотренных планом мероприятий по конвертации микрофинансовой организации в банк.</w:t>
      </w:r>
    </w:p>
    <w:bookmarkEnd w:id="48"/>
    <w:bookmarkStart w:name="z56" w:id="49"/>
    <w:p>
      <w:pPr>
        <w:spacing w:after="0"/>
        <w:ind w:left="0"/>
        <w:jc w:val="both"/>
      </w:pPr>
      <w:r>
        <w:rPr>
          <w:rFonts w:ascii="Times New Roman"/>
          <w:b w:val="false"/>
          <w:i w:val="false"/>
          <w:color w:val="000000"/>
          <w:sz w:val="28"/>
        </w:rPr>
        <w:t>
      7. Лицо, обладающее действующим согласием, назначается (избирается) на должность (несколько должностей) руководящего работника субъекта рынка, на которую (которые) такое лицо было согласовано в рамках соответствующего сектора финансового рынка, без повторного согласования при условии его соответствия требованиям, указанным в пункте 5 Правил.</w:t>
      </w:r>
    </w:p>
    <w:bookmarkEnd w:id="49"/>
    <w:bookmarkStart w:name="z57" w:id="50"/>
    <w:p>
      <w:pPr>
        <w:spacing w:after="0"/>
        <w:ind w:left="0"/>
        <w:jc w:val="both"/>
      </w:pPr>
      <w:r>
        <w:rPr>
          <w:rFonts w:ascii="Times New Roman"/>
          <w:b w:val="false"/>
          <w:i w:val="false"/>
          <w:color w:val="000000"/>
          <w:sz w:val="28"/>
        </w:rPr>
        <w:t xml:space="preserve">
      Кандидаты на должности руководящих работников банковских, страховых холдингов, лиц, приобретающих статус банковского, страхового холдинга,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о государственном регулировании, являющихся финансовыми организациями, и имеющими согласие на занятие данной должности в указанной финансовой организации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и </w:t>
      </w:r>
      <w:r>
        <w:rPr>
          <w:rFonts w:ascii="Times New Roman"/>
          <w:b w:val="false"/>
          <w:i w:val="false"/>
          <w:color w:val="000000"/>
          <w:sz w:val="28"/>
        </w:rPr>
        <w:t>статьей 9-4</w:t>
      </w:r>
      <w:r>
        <w:rPr>
          <w:rFonts w:ascii="Times New Roman"/>
          <w:b w:val="false"/>
          <w:i w:val="false"/>
          <w:color w:val="000000"/>
          <w:sz w:val="28"/>
        </w:rPr>
        <w:t xml:space="preserve"> Закона о государственном регулировании, повторному согласованию на указанную должность в другом секторе финансового рынка не подлежат.</w:t>
      </w:r>
    </w:p>
    <w:bookmarkEnd w:id="50"/>
    <w:bookmarkStart w:name="z58" w:id="51"/>
    <w:p>
      <w:pPr>
        <w:spacing w:after="0"/>
        <w:ind w:left="0"/>
        <w:jc w:val="both"/>
      </w:pPr>
      <w:r>
        <w:rPr>
          <w:rFonts w:ascii="Times New Roman"/>
          <w:b w:val="false"/>
          <w:i w:val="false"/>
          <w:color w:val="000000"/>
          <w:sz w:val="28"/>
        </w:rPr>
        <w:t xml:space="preserve">
      8. Для целей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9-4 Закона о государственном регулировании критериями отсутствия безупречной деловой репутации, являются:</w:t>
      </w:r>
    </w:p>
    <w:bookmarkEnd w:id="51"/>
    <w:bookmarkStart w:name="z59" w:id="52"/>
    <w:p>
      <w:pPr>
        <w:spacing w:after="0"/>
        <w:ind w:left="0"/>
        <w:jc w:val="both"/>
      </w:pPr>
      <w:r>
        <w:rPr>
          <w:rFonts w:ascii="Times New Roman"/>
          <w:b w:val="false"/>
          <w:i w:val="false"/>
          <w:color w:val="000000"/>
          <w:sz w:val="28"/>
        </w:rPr>
        <w:t>
      1) наличие неснятой или непогашенной судимости, в том числе наличие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52"/>
    <w:bookmarkStart w:name="z60" w:id="53"/>
    <w:p>
      <w:pPr>
        <w:spacing w:after="0"/>
        <w:ind w:left="0"/>
        <w:jc w:val="both"/>
      </w:pPr>
      <w:r>
        <w:rPr>
          <w:rFonts w:ascii="Times New Roman"/>
          <w:b w:val="false"/>
          <w:i w:val="false"/>
          <w:color w:val="000000"/>
          <w:sz w:val="28"/>
        </w:rPr>
        <w:t>
      2) наличие сведений о совершении противоправных действий (бездействия), которые привели к:</w:t>
      </w:r>
    </w:p>
    <w:bookmarkEnd w:id="53"/>
    <w:bookmarkStart w:name="z61" w:id="54"/>
    <w:p>
      <w:pPr>
        <w:spacing w:after="0"/>
        <w:ind w:left="0"/>
        <w:jc w:val="both"/>
      </w:pPr>
      <w:r>
        <w:rPr>
          <w:rFonts w:ascii="Times New Roman"/>
          <w:b w:val="false"/>
          <w:i w:val="false"/>
          <w:color w:val="000000"/>
          <w:sz w:val="28"/>
        </w:rPr>
        <w:t>
      неплатежеспособности, повлекшей принудительную ликвидацию финансовой организации;</w:t>
      </w:r>
    </w:p>
    <w:bookmarkEnd w:id="54"/>
    <w:bookmarkStart w:name="z62" w:id="55"/>
    <w:p>
      <w:pPr>
        <w:spacing w:after="0"/>
        <w:ind w:left="0"/>
        <w:jc w:val="both"/>
      </w:pPr>
      <w:r>
        <w:rPr>
          <w:rFonts w:ascii="Times New Roman"/>
          <w:b w:val="false"/>
          <w:i w:val="false"/>
          <w:color w:val="000000"/>
          <w:sz w:val="28"/>
        </w:rPr>
        <w:t xml:space="preserve">
      применению к банку режима урегулирования; </w:t>
      </w:r>
    </w:p>
    <w:bookmarkEnd w:id="55"/>
    <w:bookmarkStart w:name="z63" w:id="56"/>
    <w:p>
      <w:pPr>
        <w:spacing w:after="0"/>
        <w:ind w:left="0"/>
        <w:jc w:val="both"/>
      </w:pPr>
      <w:r>
        <w:rPr>
          <w:rFonts w:ascii="Times New Roman"/>
          <w:b w:val="false"/>
          <w:i w:val="false"/>
          <w:color w:val="000000"/>
          <w:sz w:val="28"/>
        </w:rPr>
        <w:t>
      3)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56"/>
    <w:bookmarkStart w:name="z64" w:id="57"/>
    <w:p>
      <w:pPr>
        <w:spacing w:after="0"/>
        <w:ind w:left="0"/>
        <w:jc w:val="both"/>
      </w:pPr>
      <w:r>
        <w:rPr>
          <w:rFonts w:ascii="Times New Roman"/>
          <w:b w:val="false"/>
          <w:i w:val="false"/>
          <w:color w:val="000000"/>
          <w:sz w:val="28"/>
        </w:rPr>
        <w:t>
      4) наличие сведений о том, что кандидат являлся (является) прямым или косвенным крупным участником финансовой организации, руководящим работником крупного участника (банковского, страхового холдинга) финансовой организации, в том числе финансовой организации – нерезидента Республики Казахстан, не исполнившим принятые обязательства либо требования уполномоченного органа по дополнительной капитализации финансовой организации, банковского конгломерата, страховой группы;</w:t>
      </w:r>
    </w:p>
    <w:bookmarkEnd w:id="57"/>
    <w:bookmarkStart w:name="z65" w:id="58"/>
    <w:p>
      <w:pPr>
        <w:spacing w:after="0"/>
        <w:ind w:left="0"/>
        <w:jc w:val="both"/>
      </w:pPr>
      <w:r>
        <w:rPr>
          <w:rFonts w:ascii="Times New Roman"/>
          <w:b w:val="false"/>
          <w:i w:val="false"/>
          <w:color w:val="000000"/>
          <w:sz w:val="28"/>
        </w:rPr>
        <w:t>
      5) наличие сведений о том, что кандидат, являясь руководящим работником, актуарием либо прямым или косвенным крупным участником, руководящим работником крупного участника (банковского, страхового холдинга) финансовой организации, в том числе финансовой организации – нерезидента Республики Казахстан, неоднократно (два и более раза в течение последних двенадцати последовательных месяцев) не выполнил требования мер надзорного реагирования, примененных уполномоченным органом в отношении финансовой организации;</w:t>
      </w:r>
    </w:p>
    <w:bookmarkEnd w:id="58"/>
    <w:bookmarkStart w:name="z66" w:id="59"/>
    <w:p>
      <w:pPr>
        <w:spacing w:after="0"/>
        <w:ind w:left="0"/>
        <w:jc w:val="both"/>
      </w:pPr>
      <w:r>
        <w:rPr>
          <w:rFonts w:ascii="Times New Roman"/>
          <w:b w:val="false"/>
          <w:i w:val="false"/>
          <w:color w:val="000000"/>
          <w:sz w:val="28"/>
        </w:rPr>
        <w:t>
      6)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w:t>
      </w:r>
    </w:p>
    <w:bookmarkEnd w:id="59"/>
    <w:bookmarkStart w:name="z67" w:id="60"/>
    <w:p>
      <w:pPr>
        <w:spacing w:after="0"/>
        <w:ind w:left="0"/>
        <w:jc w:val="both"/>
      </w:pPr>
      <w:r>
        <w:rPr>
          <w:rFonts w:ascii="Times New Roman"/>
          <w:b w:val="false"/>
          <w:i w:val="false"/>
          <w:color w:val="000000"/>
          <w:sz w:val="28"/>
        </w:rPr>
        <w:t>
      Указанный критерий также применяется в случае, если законодательством государства, резидентом которого является финансовая организация – нерезидент Республики Казахстан, предусмотрены аналогичные (схожие, сопоставимые) по существу меры по улучшению финансового состояния и (или) минимизации рисков в отношении финансовых организаций с неустойчивым финансовым положением;</w:t>
      </w:r>
    </w:p>
    <w:bookmarkEnd w:id="60"/>
    <w:bookmarkStart w:name="z68" w:id="61"/>
    <w:p>
      <w:pPr>
        <w:spacing w:after="0"/>
        <w:ind w:left="0"/>
        <w:jc w:val="both"/>
      </w:pPr>
      <w:r>
        <w:rPr>
          <w:rFonts w:ascii="Times New Roman"/>
          <w:b w:val="false"/>
          <w:i w:val="false"/>
          <w:color w:val="000000"/>
          <w:sz w:val="28"/>
        </w:rPr>
        <w:t xml:space="preserve">
      7) отсутствие безупречной деловой репутации, выявленное на основании мотивированного суждения, сформированного и принятого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61"/>
    <w:bookmarkStart w:name="z69" w:id="62"/>
    <w:p>
      <w:pPr>
        <w:spacing w:after="0"/>
        <w:ind w:left="0"/>
        <w:jc w:val="both"/>
      </w:pPr>
      <w:r>
        <w:rPr>
          <w:rFonts w:ascii="Times New Roman"/>
          <w:b w:val="false"/>
          <w:i w:val="false"/>
          <w:color w:val="000000"/>
          <w:sz w:val="28"/>
        </w:rPr>
        <w:t>
      8) наличие информации от органа финансового надзора иностранного государства либо юридического лица, осуществляющего регулирование финансовых услуг и связанной с ними деятельности в Международном финансовом центре "Астана", об отсутствии у кандидата безупречной деловой репутации;</w:t>
      </w:r>
    </w:p>
    <w:bookmarkEnd w:id="62"/>
    <w:bookmarkStart w:name="z70" w:id="63"/>
    <w:p>
      <w:pPr>
        <w:spacing w:after="0"/>
        <w:ind w:left="0"/>
        <w:jc w:val="both"/>
      </w:pPr>
      <w:r>
        <w:rPr>
          <w:rFonts w:ascii="Times New Roman"/>
          <w:b w:val="false"/>
          <w:i w:val="false"/>
          <w:color w:val="000000"/>
          <w:sz w:val="28"/>
        </w:rPr>
        <w:t>
      9) наличие фактов совершения кандидатом более трех раз в течение двенадцати календарных месяцев административных правонарушений в областях финансов, предпринимательской деятельности, налогообложения, установленных вступившим в законную силу решением суда, органа, должностного лица, уполномоченных рассматривать дела об административных правонарушениях.</w:t>
      </w:r>
    </w:p>
    <w:bookmarkEnd w:id="63"/>
    <w:bookmarkStart w:name="z71" w:id="64"/>
    <w:p>
      <w:pPr>
        <w:spacing w:after="0"/>
        <w:ind w:left="0"/>
        <w:jc w:val="both"/>
      </w:pPr>
      <w:r>
        <w:rPr>
          <w:rFonts w:ascii="Times New Roman"/>
          <w:b w:val="false"/>
          <w:i w:val="false"/>
          <w:color w:val="000000"/>
          <w:sz w:val="28"/>
        </w:rPr>
        <w:t>
      Указанный критерий применяется в течение года со дня окончания исполнения административного взыскания;</w:t>
      </w:r>
    </w:p>
    <w:bookmarkEnd w:id="64"/>
    <w:bookmarkStart w:name="z72" w:id="65"/>
    <w:p>
      <w:pPr>
        <w:spacing w:after="0"/>
        <w:ind w:left="0"/>
        <w:jc w:val="both"/>
      </w:pPr>
      <w:r>
        <w:rPr>
          <w:rFonts w:ascii="Times New Roman"/>
          <w:b w:val="false"/>
          <w:i w:val="false"/>
          <w:color w:val="000000"/>
          <w:sz w:val="28"/>
        </w:rPr>
        <w:t>
      10) наличие факта составления кандидатом в качестве аудитора заведомо недостоверного аудиторского отчета либо факта составления аудиторской организацией заведомо недостоверного аудиторского отчета, подписанного кандидатом.</w:t>
      </w:r>
    </w:p>
    <w:bookmarkEnd w:id="65"/>
    <w:bookmarkStart w:name="z73" w:id="66"/>
    <w:p>
      <w:pPr>
        <w:spacing w:after="0"/>
        <w:ind w:left="0"/>
        <w:jc w:val="both"/>
      </w:pPr>
      <w:r>
        <w:rPr>
          <w:rFonts w:ascii="Times New Roman"/>
          <w:b w:val="false"/>
          <w:i w:val="false"/>
          <w:color w:val="000000"/>
          <w:sz w:val="28"/>
        </w:rPr>
        <w:t>
      Указанный критерий применяется в течение пяти лет после вступления в законную силу решения суда о привлечении кандидата либо аудиторской организации к административной ответственности;</w:t>
      </w:r>
    </w:p>
    <w:bookmarkEnd w:id="66"/>
    <w:bookmarkStart w:name="z74" w:id="67"/>
    <w:p>
      <w:pPr>
        <w:spacing w:after="0"/>
        <w:ind w:left="0"/>
        <w:jc w:val="both"/>
      </w:pPr>
      <w:r>
        <w:rPr>
          <w:rFonts w:ascii="Times New Roman"/>
          <w:b w:val="false"/>
          <w:i w:val="false"/>
          <w:color w:val="000000"/>
          <w:sz w:val="28"/>
        </w:rPr>
        <w:t>
      11) привлечение кандидата в соответствии с вступившим в законную силу решением суда к субсидиарной ответственности по обязательствам финансовой организации либо к ответственности в виде взыскания убытков в пользу финансовой организации.</w:t>
      </w:r>
    </w:p>
    <w:bookmarkEnd w:id="67"/>
    <w:bookmarkStart w:name="z75" w:id="68"/>
    <w:p>
      <w:pPr>
        <w:spacing w:after="0"/>
        <w:ind w:left="0"/>
        <w:jc w:val="both"/>
      </w:pPr>
      <w:r>
        <w:rPr>
          <w:rFonts w:ascii="Times New Roman"/>
          <w:b w:val="false"/>
          <w:i w:val="false"/>
          <w:color w:val="000000"/>
          <w:sz w:val="28"/>
        </w:rPr>
        <w:t>
      Указанный критерий применяется в течение пяти лет после вступления в законную силу решения суда;</w:t>
      </w:r>
    </w:p>
    <w:bookmarkEnd w:id="68"/>
    <w:bookmarkStart w:name="z76" w:id="69"/>
    <w:p>
      <w:pPr>
        <w:spacing w:after="0"/>
        <w:ind w:left="0"/>
        <w:jc w:val="both"/>
      </w:pPr>
      <w:r>
        <w:rPr>
          <w:rFonts w:ascii="Times New Roman"/>
          <w:b w:val="false"/>
          <w:i w:val="false"/>
          <w:color w:val="000000"/>
          <w:sz w:val="28"/>
        </w:rPr>
        <w:t xml:space="preserve">
      12) нахождение кандидата в списке лиц, причастных к террористической деятельности, перечне организаций и лиц, связанных с финансированием терроризма и экстремизма и (или) в перечне организаций и лиц, связанных с финансированием распространения оружия массового уничтожения, составляемых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9"/>
    <w:bookmarkStart w:name="z77" w:id="70"/>
    <w:p>
      <w:pPr>
        <w:spacing w:after="0"/>
        <w:ind w:left="0"/>
        <w:jc w:val="both"/>
      </w:pPr>
      <w:r>
        <w:rPr>
          <w:rFonts w:ascii="Times New Roman"/>
          <w:b w:val="false"/>
          <w:i w:val="false"/>
          <w:color w:val="000000"/>
          <w:sz w:val="28"/>
        </w:rPr>
        <w:t>
      13) нахождение кандидата либо юридического лица, в котором кандидат является первым руководителем либо крупным участником (крупным акционером) в едином реестре должников, который ведется в соответствии с законодательством Республики Казахстан об исполнительном производстве и статусе судебных исполнителей (в случае если задолженность превышает 1000-кратный размер месячного расчетного показателя, установленного законом о республиканском бюджете);</w:t>
      </w:r>
    </w:p>
    <w:bookmarkEnd w:id="70"/>
    <w:bookmarkStart w:name="z78" w:id="71"/>
    <w:p>
      <w:pPr>
        <w:spacing w:after="0"/>
        <w:ind w:left="0"/>
        <w:jc w:val="both"/>
      </w:pPr>
      <w:r>
        <w:rPr>
          <w:rFonts w:ascii="Times New Roman"/>
          <w:b w:val="false"/>
          <w:i w:val="false"/>
          <w:color w:val="000000"/>
          <w:sz w:val="28"/>
        </w:rPr>
        <w:t>
      14) признание кандидата банкротом.</w:t>
      </w:r>
    </w:p>
    <w:bookmarkEnd w:id="71"/>
    <w:bookmarkStart w:name="z79" w:id="72"/>
    <w:p>
      <w:pPr>
        <w:spacing w:after="0"/>
        <w:ind w:left="0"/>
        <w:jc w:val="both"/>
      </w:pPr>
      <w:r>
        <w:rPr>
          <w:rFonts w:ascii="Times New Roman"/>
          <w:b w:val="false"/>
          <w:i w:val="false"/>
          <w:color w:val="000000"/>
          <w:sz w:val="28"/>
        </w:rPr>
        <w:t>
      Указанный критерий применяется в течение пяти лет со дня завершения в отношении кандидата процедуры реализации имущества или прекращения производства по делу о банкротстве в ходе такой процедуры;</w:t>
      </w:r>
    </w:p>
    <w:bookmarkEnd w:id="72"/>
    <w:bookmarkStart w:name="z80" w:id="73"/>
    <w:p>
      <w:pPr>
        <w:spacing w:after="0"/>
        <w:ind w:left="0"/>
        <w:jc w:val="both"/>
      </w:pPr>
      <w:r>
        <w:rPr>
          <w:rFonts w:ascii="Times New Roman"/>
          <w:b w:val="false"/>
          <w:i w:val="false"/>
          <w:color w:val="000000"/>
          <w:sz w:val="28"/>
        </w:rPr>
        <w:t>
      15) наличие у кандидата либо у юридического лица, в котором данные лица являются первым руководителем либо крупным участником (крупным акционером), просроченной налоговой задолженности, превышающей 1000-кратный размер месячного расчетного показателя, установленного законом о республиканском бюджете;</w:t>
      </w:r>
    </w:p>
    <w:bookmarkEnd w:id="73"/>
    <w:bookmarkStart w:name="z81" w:id="74"/>
    <w:p>
      <w:pPr>
        <w:spacing w:after="0"/>
        <w:ind w:left="0"/>
        <w:jc w:val="both"/>
      </w:pPr>
      <w:r>
        <w:rPr>
          <w:rFonts w:ascii="Times New Roman"/>
          <w:b w:val="false"/>
          <w:i w:val="false"/>
          <w:color w:val="000000"/>
          <w:sz w:val="28"/>
        </w:rPr>
        <w:t>
      16) неисполнение кандидатом либо юридическим лицом, в котором кандидат является первым руководителем либо крупным участником (крупным акционером), обязательств по заключенным гражданско-правовым договорам, подтверждаемое вступившим в законную силу решением суда, либо путем включения в реестр недобросовестных участников государственных закупок;</w:t>
      </w:r>
    </w:p>
    <w:bookmarkEnd w:id="74"/>
    <w:bookmarkStart w:name="z82" w:id="75"/>
    <w:p>
      <w:pPr>
        <w:spacing w:after="0"/>
        <w:ind w:left="0"/>
        <w:jc w:val="both"/>
      </w:pPr>
      <w:r>
        <w:rPr>
          <w:rFonts w:ascii="Times New Roman"/>
          <w:b w:val="false"/>
          <w:i w:val="false"/>
          <w:color w:val="000000"/>
          <w:sz w:val="28"/>
        </w:rPr>
        <w:t>
      17) участие кандидата, руководящего работника субъекта рынка в качестве обвиняемого либо подсудимого (подозреваемого) в уголовном процессе в связи с уголовными правонарушениями против личности, против собственности, в сфере экономической деятельности, за коррупционные и иные уголовные правонарушения против интересов государственной службы и государственного управления;</w:t>
      </w:r>
    </w:p>
    <w:bookmarkEnd w:id="75"/>
    <w:bookmarkStart w:name="z83" w:id="76"/>
    <w:p>
      <w:pPr>
        <w:spacing w:after="0"/>
        <w:ind w:left="0"/>
        <w:jc w:val="both"/>
      </w:pPr>
      <w:r>
        <w:rPr>
          <w:rFonts w:ascii="Times New Roman"/>
          <w:b w:val="false"/>
          <w:i w:val="false"/>
          <w:color w:val="000000"/>
          <w:sz w:val="28"/>
        </w:rPr>
        <w:t>
      18) наличие сведений о том, что кандидат являлся руководящим работником финансовой организации, действия (бездействие) которого привели (привело) к:</w:t>
      </w:r>
    </w:p>
    <w:bookmarkEnd w:id="76"/>
    <w:bookmarkStart w:name="z84" w:id="77"/>
    <w:p>
      <w:pPr>
        <w:spacing w:after="0"/>
        <w:ind w:left="0"/>
        <w:jc w:val="both"/>
      </w:pPr>
      <w:r>
        <w:rPr>
          <w:rFonts w:ascii="Times New Roman"/>
          <w:b w:val="false"/>
          <w:i w:val="false"/>
          <w:color w:val="000000"/>
          <w:sz w:val="28"/>
        </w:rPr>
        <w:t>
      нарушению (нарушениям) требований законодательства, явившемуся (явившимся) основанием для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об отнесении банка (филиала банка – нерезидента Республики Казахстан) к категории неплатежеспособных банков (филиалов банков – нерезидентов Республики Казахстан);</w:t>
      </w:r>
    </w:p>
    <w:bookmarkEnd w:id="77"/>
    <w:bookmarkStart w:name="z85" w:id="78"/>
    <w:p>
      <w:pPr>
        <w:spacing w:after="0"/>
        <w:ind w:left="0"/>
        <w:jc w:val="both"/>
      </w:pPr>
      <w:r>
        <w:rPr>
          <w:rFonts w:ascii="Times New Roman"/>
          <w:b w:val="false"/>
          <w:i w:val="false"/>
          <w:color w:val="000000"/>
          <w:sz w:val="28"/>
        </w:rPr>
        <w:t>
      лишении лицензии финансовой организации,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либо вступления в законную силу решения суда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w:t>
      </w:r>
    </w:p>
    <w:bookmarkEnd w:id="78"/>
    <w:bookmarkStart w:name="z86" w:id="79"/>
    <w:p>
      <w:pPr>
        <w:spacing w:after="0"/>
        <w:ind w:left="0"/>
        <w:jc w:val="both"/>
      </w:pPr>
      <w:r>
        <w:rPr>
          <w:rFonts w:ascii="Times New Roman"/>
          <w:b w:val="false"/>
          <w:i w:val="false"/>
          <w:color w:val="000000"/>
          <w:sz w:val="28"/>
        </w:rPr>
        <w:t>
      19) наличие сведений о том, что кандидат был отстранен от выполнения служебных обязанностей руководящего работника финансовой организации на основании меры надзорного реагирования, примененной уполномоченным органом;</w:t>
      </w:r>
    </w:p>
    <w:bookmarkEnd w:id="79"/>
    <w:bookmarkStart w:name="z87" w:id="80"/>
    <w:p>
      <w:pPr>
        <w:spacing w:after="0"/>
        <w:ind w:left="0"/>
        <w:jc w:val="both"/>
      </w:pPr>
      <w:r>
        <w:rPr>
          <w:rFonts w:ascii="Times New Roman"/>
          <w:b w:val="false"/>
          <w:i w:val="false"/>
          <w:color w:val="000000"/>
          <w:sz w:val="28"/>
        </w:rPr>
        <w:t>
      20) наличие сведений о том, что кандидат осуществлял контроль (кураторство) подразделений финансовой организации, из-за действий (бездействия) которых финансовой организацией допущены следующие нарушения, выявленные уполномоченным органом:</w:t>
      </w:r>
    </w:p>
    <w:bookmarkEnd w:id="80"/>
    <w:bookmarkStart w:name="z88" w:id="81"/>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нарушение финансовой организацией пруденциальных нормативов и (или) иных обязательных к соблюдению норм и лимитов, установленных уполномоченным органом;</w:t>
      </w:r>
    </w:p>
    <w:bookmarkEnd w:id="81"/>
    <w:bookmarkStart w:name="z89" w:id="82"/>
    <w:p>
      <w:pPr>
        <w:spacing w:after="0"/>
        <w:ind w:left="0"/>
        <w:jc w:val="both"/>
      </w:pPr>
      <w:r>
        <w:rPr>
          <w:rFonts w:ascii="Times New Roman"/>
          <w:b w:val="false"/>
          <w:i w:val="false"/>
          <w:color w:val="000000"/>
          <w:sz w:val="28"/>
        </w:rPr>
        <w:t>
      составление финансовой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w:t>
      </w:r>
    </w:p>
    <w:bookmarkEnd w:id="82"/>
    <w:bookmarkStart w:name="z90" w:id="83"/>
    <w:p>
      <w:pPr>
        <w:spacing w:after="0"/>
        <w:ind w:left="0"/>
        <w:jc w:val="both"/>
      </w:pPr>
      <w:r>
        <w:rPr>
          <w:rFonts w:ascii="Times New Roman"/>
          <w:b w:val="false"/>
          <w:i w:val="false"/>
          <w:color w:val="000000"/>
          <w:sz w:val="28"/>
        </w:rPr>
        <w:t xml:space="preserve">
      заключение страховой (перестраховочной) организацией договоров перестрахования на условиях, не соответствующих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203 "Об утверждении Правил и особенностей осуществления деятельности по перестрахованию, а также страхового (перестраховочного) пула" (зарегистрировано в Реестре государственной регистрации нормативных правовых актов под № 17460) (далее – Постановление № 203);</w:t>
      </w:r>
    </w:p>
    <w:bookmarkEnd w:id="83"/>
    <w:bookmarkStart w:name="z91" w:id="84"/>
    <w:p>
      <w:pPr>
        <w:spacing w:after="0"/>
        <w:ind w:left="0"/>
        <w:jc w:val="both"/>
      </w:pPr>
      <w:r>
        <w:rPr>
          <w:rFonts w:ascii="Times New Roman"/>
          <w:b w:val="false"/>
          <w:i w:val="false"/>
          <w:color w:val="000000"/>
          <w:sz w:val="28"/>
        </w:rPr>
        <w:t>
      применение необоснованных размеров страховой премии, неисполнении или ненадлежащем исполнении обязанностей, вытекающих из условий и порядка проведения обязательных видов страхования;</w:t>
      </w:r>
    </w:p>
    <w:bookmarkEnd w:id="84"/>
    <w:bookmarkStart w:name="z92" w:id="85"/>
    <w:p>
      <w:pPr>
        <w:spacing w:after="0"/>
        <w:ind w:left="0"/>
        <w:jc w:val="both"/>
      </w:pPr>
      <w:r>
        <w:rPr>
          <w:rFonts w:ascii="Times New Roman"/>
          <w:b w:val="false"/>
          <w:i w:val="false"/>
          <w:color w:val="000000"/>
          <w:sz w:val="28"/>
        </w:rPr>
        <w:t>
      систематическое (два и более раза) в течение последних двенадцати последовательных месяцев неосуществление, несвоевременное осуществление страховой выплаты либо осуществление страховой выплаты не в полном объеме;</w:t>
      </w:r>
    </w:p>
    <w:bookmarkEnd w:id="85"/>
    <w:bookmarkStart w:name="z93" w:id="86"/>
    <w:p>
      <w:pPr>
        <w:spacing w:after="0"/>
        <w:ind w:left="0"/>
        <w:jc w:val="both"/>
      </w:pPr>
      <w:r>
        <w:rPr>
          <w:rFonts w:ascii="Times New Roman"/>
          <w:b w:val="false"/>
          <w:i w:val="false"/>
          <w:color w:val="000000"/>
          <w:sz w:val="28"/>
        </w:rPr>
        <w:t xml:space="preserve">
      нарушение процедуры передачи страховых премий в перестрахование, предусмотренной </w:t>
      </w:r>
      <w:r>
        <w:rPr>
          <w:rFonts w:ascii="Times New Roman"/>
          <w:b w:val="false"/>
          <w:i w:val="false"/>
          <w:color w:val="000000"/>
          <w:sz w:val="28"/>
        </w:rPr>
        <w:t>Постановлением № 203</w:t>
      </w:r>
      <w:r>
        <w:rPr>
          <w:rFonts w:ascii="Times New Roman"/>
          <w:b w:val="false"/>
          <w:i w:val="false"/>
          <w:color w:val="000000"/>
          <w:sz w:val="28"/>
        </w:rPr>
        <w:t xml:space="preserve">, в том числе в части отсутствия подтверждения от перестраховщика, предусмотренного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w:t>
      </w:r>
    </w:p>
    <w:bookmarkEnd w:id="86"/>
    <w:bookmarkStart w:name="z94" w:id="87"/>
    <w:p>
      <w:pPr>
        <w:spacing w:after="0"/>
        <w:ind w:left="0"/>
        <w:jc w:val="both"/>
      </w:pPr>
      <w:r>
        <w:rPr>
          <w:rFonts w:ascii="Times New Roman"/>
          <w:b w:val="false"/>
          <w:i w:val="false"/>
          <w:color w:val="000000"/>
          <w:sz w:val="28"/>
        </w:rPr>
        <w:t>
      21) наличие факта предоставления кандидатом заведомо недостоверных сведений о его соответствии квалификационным требованиям и (или) требованиям к деловой репутации, которые повлияют на решение уполномоченного органа;</w:t>
      </w:r>
    </w:p>
    <w:bookmarkEnd w:id="87"/>
    <w:bookmarkStart w:name="z95" w:id="88"/>
    <w:p>
      <w:pPr>
        <w:spacing w:after="0"/>
        <w:ind w:left="0"/>
        <w:jc w:val="both"/>
      </w:pPr>
      <w:r>
        <w:rPr>
          <w:rFonts w:ascii="Times New Roman"/>
          <w:b w:val="false"/>
          <w:i w:val="false"/>
          <w:color w:val="000000"/>
          <w:sz w:val="28"/>
        </w:rPr>
        <w:t xml:space="preserve">
      22) наличие факта расторжения с кандидатом трудового договора по инициативе работодателя по основаниям, предусмотренным подпунктами 9), 12), 13), 14), 15), 16), 17), 18), 19), 20), 21) и 25)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(далее – Кодекс);</w:t>
      </w:r>
    </w:p>
    <w:bookmarkEnd w:id="88"/>
    <w:bookmarkStart w:name="z96" w:id="89"/>
    <w:p>
      <w:pPr>
        <w:spacing w:after="0"/>
        <w:ind w:left="0"/>
        <w:jc w:val="both"/>
      </w:pPr>
      <w:r>
        <w:rPr>
          <w:rFonts w:ascii="Times New Roman"/>
          <w:b w:val="false"/>
          <w:i w:val="false"/>
          <w:color w:val="000000"/>
          <w:sz w:val="28"/>
        </w:rPr>
        <w:t>
      23) наличие сведений о том, что кандидат, являясь актуарием, систематически (два и более раза в течение последних двенадцати последовательных месяцев) не извещал уполномоченный орган об установленных им фактах несоблюдения страховой (перестраховочной) организацией требований по формированию страховых резервов;</w:t>
      </w:r>
    </w:p>
    <w:bookmarkEnd w:id="89"/>
    <w:bookmarkStart w:name="z97" w:id="90"/>
    <w:p>
      <w:pPr>
        <w:spacing w:after="0"/>
        <w:ind w:left="0"/>
        <w:jc w:val="both"/>
      </w:pPr>
      <w:r>
        <w:rPr>
          <w:rFonts w:ascii="Times New Roman"/>
          <w:b w:val="false"/>
          <w:i w:val="false"/>
          <w:color w:val="000000"/>
          <w:sz w:val="28"/>
        </w:rPr>
        <w:t>
      24) наличие сведений о том, что кандидат незаконно разглашал или передавал третьим лицам сведения, составляющие банковскую тайну, тайну страхования или иную охраняемую законами Республики Казахстан тайну, сведения, полученные в ходе проведения актуарных расчетов и (или) осуществления деятельности в качестве независимого актуария.</w:t>
      </w:r>
    </w:p>
    <w:bookmarkEnd w:id="90"/>
    <w:bookmarkStart w:name="z98" w:id="91"/>
    <w:p>
      <w:pPr>
        <w:spacing w:after="0"/>
        <w:ind w:left="0"/>
        <w:jc w:val="both"/>
      </w:pPr>
      <w:r>
        <w:rPr>
          <w:rFonts w:ascii="Times New Roman"/>
          <w:b w:val="false"/>
          <w:i w:val="false"/>
          <w:color w:val="000000"/>
          <w:sz w:val="28"/>
        </w:rPr>
        <w:t>
      Положения настоящего пункта распространяются на руководящих работников субъектов рынка.</w:t>
      </w:r>
    </w:p>
    <w:bookmarkEnd w:id="91"/>
    <w:bookmarkStart w:name="z99" w:id="92"/>
    <w:p>
      <w:pPr>
        <w:spacing w:after="0"/>
        <w:ind w:left="0"/>
        <w:jc w:val="both"/>
      </w:pPr>
      <w:r>
        <w:rPr>
          <w:rFonts w:ascii="Times New Roman"/>
          <w:b w:val="false"/>
          <w:i w:val="false"/>
          <w:color w:val="000000"/>
          <w:sz w:val="28"/>
        </w:rPr>
        <w:t xml:space="preserve">
      9. Уполномоченный орган ведет реестры действующих согласий по отдельным секторам финансового рынка (банковский сектор, страховой сектор, сектор рынка ценных бумаг или пенсионных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2"/>
    <w:bookmarkStart w:name="z100" w:id="93"/>
    <w:p>
      <w:pPr>
        <w:spacing w:after="0"/>
        <w:ind w:left="0"/>
        <w:jc w:val="both"/>
      </w:pPr>
      <w:r>
        <w:rPr>
          <w:rFonts w:ascii="Times New Roman"/>
          <w:b w:val="false"/>
          <w:i w:val="false"/>
          <w:color w:val="000000"/>
          <w:sz w:val="28"/>
        </w:rPr>
        <w:t>
      Реестры действующих согласий публикуются на официальном интернет-ресурсе уполномоченного органа и обновляются не позднее 5 (пяти) рабочих дней с даты изменения содержащихся в нем сведений.</w:t>
      </w:r>
    </w:p>
    <w:bookmarkEnd w:id="93"/>
    <w:bookmarkStart w:name="z101" w:id="94"/>
    <w:p>
      <w:pPr>
        <w:spacing w:after="0"/>
        <w:ind w:left="0"/>
        <w:jc w:val="both"/>
      </w:pPr>
      <w:r>
        <w:rPr>
          <w:rFonts w:ascii="Times New Roman"/>
          <w:b w:val="false"/>
          <w:i w:val="false"/>
          <w:color w:val="000000"/>
          <w:sz w:val="28"/>
        </w:rPr>
        <w:t xml:space="preserve">
      10. Субъект рынка при назначении (избрании) руководящих работников самостоятельно проверяет их на соответствие требованиям </w:t>
      </w:r>
      <w:r>
        <w:rPr>
          <w:rFonts w:ascii="Times New Roman"/>
          <w:b w:val="false"/>
          <w:i w:val="false"/>
          <w:color w:val="000000"/>
          <w:sz w:val="28"/>
        </w:rPr>
        <w:t>статьи 9-4</w:t>
      </w:r>
      <w:r>
        <w:rPr>
          <w:rFonts w:ascii="Times New Roman"/>
          <w:b w:val="false"/>
          <w:i w:val="false"/>
          <w:color w:val="000000"/>
          <w:sz w:val="28"/>
        </w:rPr>
        <w:t xml:space="preserve"> Закона о государственном регулировании и Правил, в том числе с учетом информации, размещаемой на интернет - ресурсе уполномоченного органа.</w:t>
      </w:r>
    </w:p>
    <w:bookmarkEnd w:id="94"/>
    <w:bookmarkStart w:name="z102" w:id="95"/>
    <w:p>
      <w:pPr>
        <w:spacing w:after="0"/>
        <w:ind w:left="0"/>
        <w:jc w:val="both"/>
      </w:pPr>
      <w:r>
        <w:rPr>
          <w:rFonts w:ascii="Times New Roman"/>
          <w:b w:val="false"/>
          <w:i w:val="false"/>
          <w:color w:val="000000"/>
          <w:sz w:val="28"/>
        </w:rPr>
        <w:t>
      11. При привлечении руководящего работника к уголовной ответственности, к административной ответственности за совершение коррупционного правонарушения, правонарушения, приведшего к смерти, субъект рынка уведомляет уполномоченный орган в течение 5 (пяти) рабочих дней со дня, когда данная информация стала известна субъекту рынка.</w:t>
      </w:r>
    </w:p>
    <w:bookmarkEnd w:id="95"/>
    <w:bookmarkStart w:name="z103" w:id="96"/>
    <w:p>
      <w:pPr>
        <w:spacing w:after="0"/>
        <w:ind w:left="0"/>
        <w:jc w:val="both"/>
      </w:pPr>
      <w:r>
        <w:rPr>
          <w:rFonts w:ascii="Times New Roman"/>
          <w:b w:val="false"/>
          <w:i w:val="false"/>
          <w:color w:val="000000"/>
          <w:sz w:val="28"/>
        </w:rPr>
        <w:t>
      Субъект рынка уведомляет уполномоченный орган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а также об изменениях в фамилии, имени, отчестве (при его наличии) руководящего работника с приложением копий подтверждающих документов, в течение 10 (десяти) рабочих дней с даты принятия решения соответствующего органа субъекта рынка, или получение информации об изменениях в фамилии, имени, отчестве (при его наличии) руководящего работника.</w:t>
      </w:r>
    </w:p>
    <w:bookmarkEnd w:id="96"/>
    <w:bookmarkStart w:name="z104" w:id="97"/>
    <w:p>
      <w:pPr>
        <w:spacing w:after="0"/>
        <w:ind w:left="0"/>
        <w:jc w:val="both"/>
      </w:pPr>
      <w:r>
        <w:rPr>
          <w:rFonts w:ascii="Times New Roman"/>
          <w:b w:val="false"/>
          <w:i w:val="false"/>
          <w:color w:val="000000"/>
          <w:sz w:val="28"/>
        </w:rPr>
        <w:t xml:space="preserve">
      Информация об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направляется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приложением копий подтверждающих документов.</w:t>
      </w:r>
    </w:p>
    <w:bookmarkEnd w:id="97"/>
    <w:bookmarkStart w:name="z105" w:id="98"/>
    <w:p>
      <w:pPr>
        <w:spacing w:after="0"/>
        <w:ind w:left="0"/>
        <w:jc w:val="both"/>
      </w:pPr>
      <w:r>
        <w:rPr>
          <w:rFonts w:ascii="Times New Roman"/>
          <w:b w:val="false"/>
          <w:i w:val="false"/>
          <w:color w:val="000000"/>
          <w:sz w:val="28"/>
        </w:rPr>
        <w:t xml:space="preserve">
      В случаях назначения (избрания) руководящих работников, имеющих действующее согласие уполномоченного органа, субъект рынка указывает в сопроводительном письме о соответствии данных лиц требованиям, установленным </w:t>
      </w:r>
      <w:r>
        <w:rPr>
          <w:rFonts w:ascii="Times New Roman"/>
          <w:b w:val="false"/>
          <w:i w:val="false"/>
          <w:color w:val="000000"/>
          <w:sz w:val="28"/>
        </w:rPr>
        <w:t>статьей 9-4</w:t>
      </w:r>
      <w:r>
        <w:rPr>
          <w:rFonts w:ascii="Times New Roman"/>
          <w:b w:val="false"/>
          <w:i w:val="false"/>
          <w:color w:val="000000"/>
          <w:sz w:val="28"/>
        </w:rPr>
        <w:t xml:space="preserve"> Закона о государственном регулировании и Правилами, и прилагает сведения о кандидате на должность руководящего работника, оформленные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98"/>
    <w:bookmarkStart w:name="z106" w:id="99"/>
    <w:p>
      <w:pPr>
        <w:spacing w:after="0"/>
        <w:ind w:left="0"/>
        <w:jc w:val="both"/>
      </w:pPr>
      <w:r>
        <w:rPr>
          <w:rFonts w:ascii="Times New Roman"/>
          <w:b w:val="false"/>
          <w:i w:val="false"/>
          <w:color w:val="000000"/>
          <w:sz w:val="28"/>
        </w:rPr>
        <w:t xml:space="preserve">
      Сведения о кандидате на должность руководящего работника, оформленные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не прилагаются в случае представления уведомления об изменениях, произошедших в составе руководящих работников, по ранее согласованному руководящему работнику, который был согласован на назначенную (избранную) должность и в случае, если сведения о кандидате на должность руководящего работника не изменились с момента подачи пакета документов на согласование на назначенную должность.</w:t>
      </w:r>
    </w:p>
    <w:bookmarkEnd w:id="99"/>
    <w:bookmarkStart w:name="z107" w:id="100"/>
    <w:p>
      <w:pPr>
        <w:spacing w:after="0"/>
        <w:ind w:left="0"/>
        <w:jc w:val="both"/>
      </w:pPr>
      <w:r>
        <w:rPr>
          <w:rFonts w:ascii="Times New Roman"/>
          <w:b w:val="false"/>
          <w:i w:val="false"/>
          <w:color w:val="000000"/>
          <w:sz w:val="28"/>
        </w:rPr>
        <w:t>
      12. При отсутствии в копиях подтверждающих документов, предоставляемых в соответствии с пунктом 11 Правил, даты назначения (избрания), перевода на другую должность, увольнения (прекращения полномочий),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субъекта рынка, либо дата наступления события, указанного в решении (приказе).</w:t>
      </w:r>
    </w:p>
    <w:bookmarkEnd w:id="100"/>
    <w:bookmarkStart w:name="z108" w:id="101"/>
    <w:p>
      <w:pPr>
        <w:spacing w:after="0"/>
        <w:ind w:left="0"/>
        <w:jc w:val="both"/>
      </w:pPr>
      <w:r>
        <w:rPr>
          <w:rFonts w:ascii="Times New Roman"/>
          <w:b w:val="false"/>
          <w:i w:val="false"/>
          <w:color w:val="000000"/>
          <w:sz w:val="28"/>
        </w:rPr>
        <w:t>
      Выписка из решения уполномоченного органа субъекта рынка содержит следующие сведения:</w:t>
      </w:r>
    </w:p>
    <w:bookmarkEnd w:id="101"/>
    <w:bookmarkStart w:name="z109" w:id="102"/>
    <w:p>
      <w:pPr>
        <w:spacing w:after="0"/>
        <w:ind w:left="0"/>
        <w:jc w:val="both"/>
      </w:pPr>
      <w:r>
        <w:rPr>
          <w:rFonts w:ascii="Times New Roman"/>
          <w:b w:val="false"/>
          <w:i w:val="false"/>
          <w:color w:val="000000"/>
          <w:sz w:val="28"/>
        </w:rPr>
        <w:t>
      полное наименование субъекта рынка и место нахождения исполнительного органа субъекта рынка;</w:t>
      </w:r>
    </w:p>
    <w:bookmarkEnd w:id="102"/>
    <w:bookmarkStart w:name="z110" w:id="103"/>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103"/>
    <w:bookmarkStart w:name="z111" w:id="104"/>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104"/>
    <w:bookmarkStart w:name="z112" w:id="105"/>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105"/>
    <w:bookmarkStart w:name="z113" w:id="106"/>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106"/>
    <w:bookmarkStart w:name="z114" w:id="107"/>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107"/>
    <w:bookmarkStart w:name="z115" w:id="108"/>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108"/>
    <w:bookmarkStart w:name="z116" w:id="109"/>
    <w:p>
      <w:pPr>
        <w:spacing w:after="0"/>
        <w:ind w:left="0"/>
        <w:jc w:val="both"/>
      </w:pPr>
      <w:r>
        <w:rPr>
          <w:rFonts w:ascii="Times New Roman"/>
          <w:b w:val="false"/>
          <w:i w:val="false"/>
          <w:color w:val="000000"/>
          <w:sz w:val="28"/>
        </w:rPr>
        <w:t>
      Выписка из решения уполномоченного органа субъекта рынка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109"/>
    <w:bookmarkStart w:name="z117" w:id="110"/>
    <w:p>
      <w:pPr>
        <w:spacing w:after="0"/>
        <w:ind w:left="0"/>
        <w:jc w:val="both"/>
      </w:pPr>
      <w:r>
        <w:rPr>
          <w:rFonts w:ascii="Times New Roman"/>
          <w:b w:val="false"/>
          <w:i w:val="false"/>
          <w:color w:val="000000"/>
          <w:sz w:val="28"/>
        </w:rPr>
        <w:t xml:space="preserve">
      13. Установить следующий перечень международных финансовых организаций, стаж работы в которых учитывается при расчете трудового стажа для избрания (назначения) на должность руководящего работника: </w:t>
      </w:r>
    </w:p>
    <w:bookmarkEnd w:id="110"/>
    <w:bookmarkStart w:name="z118" w:id="111"/>
    <w:p>
      <w:pPr>
        <w:spacing w:after="0"/>
        <w:ind w:left="0"/>
        <w:jc w:val="both"/>
      </w:pPr>
      <w:r>
        <w:rPr>
          <w:rFonts w:ascii="Times New Roman"/>
          <w:b w:val="false"/>
          <w:i w:val="false"/>
          <w:color w:val="000000"/>
          <w:sz w:val="28"/>
        </w:rPr>
        <w:t>
      Всемирный Банк (The World Bank);</w:t>
      </w:r>
    </w:p>
    <w:bookmarkEnd w:id="111"/>
    <w:bookmarkStart w:name="z119" w:id="112"/>
    <w:p>
      <w:pPr>
        <w:spacing w:after="0"/>
        <w:ind w:left="0"/>
        <w:jc w:val="both"/>
      </w:pPr>
      <w:r>
        <w:rPr>
          <w:rFonts w:ascii="Times New Roman"/>
          <w:b w:val="false"/>
          <w:i w:val="false"/>
          <w:color w:val="000000"/>
          <w:sz w:val="28"/>
        </w:rPr>
        <w:t>
      Всемирная торговая организация (The World Trade Organization);</w:t>
      </w:r>
    </w:p>
    <w:bookmarkEnd w:id="112"/>
    <w:bookmarkStart w:name="z120" w:id="113"/>
    <w:p>
      <w:pPr>
        <w:spacing w:after="0"/>
        <w:ind w:left="0"/>
        <w:jc w:val="both"/>
      </w:pPr>
      <w:r>
        <w:rPr>
          <w:rFonts w:ascii="Times New Roman"/>
          <w:b w:val="false"/>
          <w:i w:val="false"/>
          <w:color w:val="000000"/>
          <w:sz w:val="28"/>
        </w:rPr>
        <w:t>
      Европейская организация по ценным бумагам и рынкам (The European Securities and Markets Authority);</w:t>
      </w:r>
    </w:p>
    <w:bookmarkEnd w:id="113"/>
    <w:bookmarkStart w:name="z121" w:id="114"/>
    <w:p>
      <w:pPr>
        <w:spacing w:after="0"/>
        <w:ind w:left="0"/>
        <w:jc w:val="both"/>
      </w:pPr>
      <w:r>
        <w:rPr>
          <w:rFonts w:ascii="Times New Roman"/>
          <w:b w:val="false"/>
          <w:i w:val="false"/>
          <w:color w:val="000000"/>
          <w:sz w:val="28"/>
        </w:rPr>
        <w:t>
      Европейская банковская организация (The European Banking Authority);</w:t>
      </w:r>
    </w:p>
    <w:bookmarkEnd w:id="114"/>
    <w:bookmarkStart w:name="z122" w:id="115"/>
    <w:p>
      <w:pPr>
        <w:spacing w:after="0"/>
        <w:ind w:left="0"/>
        <w:jc w:val="both"/>
      </w:pPr>
      <w:r>
        <w:rPr>
          <w:rFonts w:ascii="Times New Roman"/>
          <w:b w:val="false"/>
          <w:i w:val="false"/>
          <w:color w:val="000000"/>
          <w:sz w:val="28"/>
        </w:rPr>
        <w:t>
      Европейская банковская федерация (The European Banking Federation);</w:t>
      </w:r>
    </w:p>
    <w:bookmarkEnd w:id="115"/>
    <w:bookmarkStart w:name="z123" w:id="116"/>
    <w:p>
      <w:pPr>
        <w:spacing w:after="0"/>
        <w:ind w:left="0"/>
        <w:jc w:val="both"/>
      </w:pPr>
      <w:r>
        <w:rPr>
          <w:rFonts w:ascii="Times New Roman"/>
          <w:b w:val="false"/>
          <w:i w:val="false"/>
          <w:color w:val="000000"/>
          <w:sz w:val="28"/>
        </w:rPr>
        <w:t>
      Европейская организация страхования и пенсионного обеспечения (The European Insurance and Occupational Pensions Authority);</w:t>
      </w:r>
    </w:p>
    <w:bookmarkEnd w:id="116"/>
    <w:bookmarkStart w:name="z124" w:id="117"/>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117"/>
    <w:bookmarkStart w:name="z125" w:id="118"/>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118"/>
    <w:bookmarkStart w:name="z126" w:id="119"/>
    <w:p>
      <w:pPr>
        <w:spacing w:after="0"/>
        <w:ind w:left="0"/>
        <w:jc w:val="both"/>
      </w:pPr>
      <w:r>
        <w:rPr>
          <w:rFonts w:ascii="Times New Roman"/>
          <w:b w:val="false"/>
          <w:i w:val="false"/>
          <w:color w:val="000000"/>
          <w:sz w:val="28"/>
        </w:rPr>
        <w:t>
      Совет по исламским финансовым услугам (The Islamic Financial Services Board);</w:t>
      </w:r>
    </w:p>
    <w:bookmarkEnd w:id="119"/>
    <w:bookmarkStart w:name="z127" w:id="120"/>
    <w:p>
      <w:pPr>
        <w:spacing w:after="0"/>
        <w:ind w:left="0"/>
        <w:jc w:val="both"/>
      </w:pPr>
      <w:r>
        <w:rPr>
          <w:rFonts w:ascii="Times New Roman"/>
          <w:b w:val="false"/>
          <w:i w:val="false"/>
          <w:color w:val="000000"/>
          <w:sz w:val="28"/>
        </w:rPr>
        <w:t>
      Международная ассоциация страховых надзоров (The International Association of Insurance Supervisors);</w:t>
      </w:r>
    </w:p>
    <w:bookmarkEnd w:id="120"/>
    <w:bookmarkStart w:name="z128" w:id="121"/>
    <w:p>
      <w:pPr>
        <w:spacing w:after="0"/>
        <w:ind w:left="0"/>
        <w:jc w:val="both"/>
      </w:pPr>
      <w:r>
        <w:rPr>
          <w:rFonts w:ascii="Times New Roman"/>
          <w:b w:val="false"/>
          <w:i w:val="false"/>
          <w:color w:val="000000"/>
          <w:sz w:val="28"/>
        </w:rPr>
        <w:t>
      Северный инвестиционный банк (The Nordic Investment Bank);</w:t>
      </w:r>
    </w:p>
    <w:bookmarkEnd w:id="121"/>
    <w:bookmarkStart w:name="z129" w:id="122"/>
    <w:p>
      <w:pPr>
        <w:spacing w:after="0"/>
        <w:ind w:left="0"/>
        <w:jc w:val="both"/>
      </w:pPr>
      <w:r>
        <w:rPr>
          <w:rFonts w:ascii="Times New Roman"/>
          <w:b w:val="false"/>
          <w:i w:val="false"/>
          <w:color w:val="000000"/>
          <w:sz w:val="28"/>
        </w:rPr>
        <w:t>
      Международная организация комиссий по ценным бумагам (The International Organization of Securities Commissions);</w:t>
      </w:r>
    </w:p>
    <w:bookmarkEnd w:id="122"/>
    <w:bookmarkStart w:name="z130" w:id="123"/>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123"/>
    <w:bookmarkStart w:name="z131" w:id="124"/>
    <w:p>
      <w:pPr>
        <w:spacing w:after="0"/>
        <w:ind w:left="0"/>
        <w:jc w:val="both"/>
      </w:pPr>
      <w:r>
        <w:rPr>
          <w:rFonts w:ascii="Times New Roman"/>
          <w:b w:val="false"/>
          <w:i w:val="false"/>
          <w:color w:val="000000"/>
          <w:sz w:val="28"/>
        </w:rPr>
        <w:t>
      Международная ассоциация систем страхования депозитов (The International Association of Deposit Insurers);</w:t>
      </w:r>
    </w:p>
    <w:bookmarkEnd w:id="124"/>
    <w:bookmarkStart w:name="z132" w:id="125"/>
    <w:p>
      <w:pPr>
        <w:spacing w:after="0"/>
        <w:ind w:left="0"/>
        <w:jc w:val="both"/>
      </w:pPr>
      <w:r>
        <w:rPr>
          <w:rFonts w:ascii="Times New Roman"/>
          <w:b w:val="false"/>
          <w:i w:val="false"/>
          <w:color w:val="000000"/>
          <w:sz w:val="28"/>
        </w:rPr>
        <w:t>
      Банк международных расчетов (The Bank for International Settlements);</w:t>
      </w:r>
    </w:p>
    <w:bookmarkEnd w:id="125"/>
    <w:bookmarkStart w:name="z133" w:id="126"/>
    <w:p>
      <w:pPr>
        <w:spacing w:after="0"/>
        <w:ind w:left="0"/>
        <w:jc w:val="both"/>
      </w:pPr>
      <w:r>
        <w:rPr>
          <w:rFonts w:ascii="Times New Roman"/>
          <w:b w:val="false"/>
          <w:i w:val="false"/>
          <w:color w:val="000000"/>
          <w:sz w:val="28"/>
        </w:rPr>
        <w:t>
      Международная организация органов пенсионного надзора (The International Organisation of Pension Supervisors);</w:t>
      </w:r>
    </w:p>
    <w:bookmarkEnd w:id="126"/>
    <w:bookmarkStart w:name="z134" w:id="127"/>
    <w:p>
      <w:pPr>
        <w:spacing w:after="0"/>
        <w:ind w:left="0"/>
        <w:jc w:val="both"/>
      </w:pPr>
      <w:r>
        <w:rPr>
          <w:rFonts w:ascii="Times New Roman"/>
          <w:b w:val="false"/>
          <w:i w:val="false"/>
          <w:color w:val="000000"/>
          <w:sz w:val="28"/>
        </w:rPr>
        <w:t>
      Организация экономического сотрудничества и развития (The Organisation for Economic Co-operation and Development).</w:t>
      </w:r>
    </w:p>
    <w:bookmarkEnd w:id="127"/>
    <w:bookmarkStart w:name="z135" w:id="128"/>
    <w:p>
      <w:pPr>
        <w:spacing w:after="0"/>
        <w:ind w:left="0"/>
        <w:jc w:val="left"/>
      </w:pPr>
      <w:r>
        <w:rPr>
          <w:rFonts w:ascii="Times New Roman"/>
          <w:b/>
          <w:i w:val="false"/>
          <w:color w:val="000000"/>
        </w:rPr>
        <w:t xml:space="preserve"> Глава 2. Порядок рассмотрения документов на выдачу согласия на назначение (избрание) руководящих работников субъектов рынка</w:t>
      </w:r>
    </w:p>
    <w:bookmarkEnd w:id="128"/>
    <w:bookmarkStart w:name="z136" w:id="129"/>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"Выдача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страховых холдингов, акционерного общества "Фонд гарантирования страховых выплат" (далее – Перечень основных требований) приведен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129"/>
    <w:bookmarkStart w:name="z137" w:id="130"/>
    <w:p>
      <w:pPr>
        <w:spacing w:after="0"/>
        <w:ind w:left="0"/>
        <w:jc w:val="both"/>
      </w:pPr>
      <w:r>
        <w:rPr>
          <w:rFonts w:ascii="Times New Roman"/>
          <w:b w:val="false"/>
          <w:i w:val="false"/>
          <w:color w:val="000000"/>
          <w:sz w:val="28"/>
        </w:rPr>
        <w:t>
      Услугополучатель представляет в уполномоченный орган ходатайство в электронном виде через портал, с приложением документов, указанных в Перечне основных требований.</w:t>
      </w:r>
    </w:p>
    <w:bookmarkEnd w:id="130"/>
    <w:bookmarkStart w:name="z138" w:id="131"/>
    <w:p>
      <w:pPr>
        <w:spacing w:after="0"/>
        <w:ind w:left="0"/>
        <w:jc w:val="both"/>
      </w:pPr>
      <w:r>
        <w:rPr>
          <w:rFonts w:ascii="Times New Roman"/>
          <w:b w:val="false"/>
          <w:i w:val="false"/>
          <w:color w:val="000000"/>
          <w:sz w:val="28"/>
        </w:rPr>
        <w:t>
      При направлении услугополучателем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31"/>
    <w:bookmarkStart w:name="z139" w:id="132"/>
    <w:p>
      <w:pPr>
        <w:spacing w:after="0"/>
        <w:ind w:left="0"/>
        <w:jc w:val="both"/>
      </w:pPr>
      <w:r>
        <w:rPr>
          <w:rFonts w:ascii="Times New Roman"/>
          <w:b w:val="false"/>
          <w:i w:val="false"/>
          <w:color w:val="000000"/>
          <w:sz w:val="28"/>
        </w:rPr>
        <w:t>
      15. Ходатайство, удостоверяется ЭЦП услугополучателя, составляется в произвольной форме с указанием в нем:</w:t>
      </w:r>
    </w:p>
    <w:bookmarkEnd w:id="132"/>
    <w:bookmarkStart w:name="z140" w:id="133"/>
    <w:p>
      <w:pPr>
        <w:spacing w:after="0"/>
        <w:ind w:left="0"/>
        <w:jc w:val="both"/>
      </w:pPr>
      <w:r>
        <w:rPr>
          <w:rFonts w:ascii="Times New Roman"/>
          <w:b w:val="false"/>
          <w:i w:val="false"/>
          <w:color w:val="000000"/>
          <w:sz w:val="28"/>
        </w:rPr>
        <w:t>
      1) согласия на использование сведений, составляющих охраняемую законом тайну, содержащихся в информационных системах для физических и юридических лиц;</w:t>
      </w:r>
    </w:p>
    <w:bookmarkEnd w:id="133"/>
    <w:bookmarkStart w:name="z141" w:id="134"/>
    <w:p>
      <w:pPr>
        <w:spacing w:after="0"/>
        <w:ind w:left="0"/>
        <w:jc w:val="both"/>
      </w:pPr>
      <w:r>
        <w:rPr>
          <w:rFonts w:ascii="Times New Roman"/>
          <w:b w:val="false"/>
          <w:i w:val="false"/>
          <w:color w:val="000000"/>
          <w:sz w:val="28"/>
        </w:rPr>
        <w:t xml:space="preserve">
      2)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физических лиц);</w:t>
      </w:r>
    </w:p>
    <w:bookmarkEnd w:id="134"/>
    <w:bookmarkStart w:name="z142" w:id="135"/>
    <w:p>
      <w:pPr>
        <w:spacing w:after="0"/>
        <w:ind w:left="0"/>
        <w:jc w:val="both"/>
      </w:pPr>
      <w:r>
        <w:rPr>
          <w:rFonts w:ascii="Times New Roman"/>
          <w:b w:val="false"/>
          <w:i w:val="false"/>
          <w:color w:val="000000"/>
          <w:sz w:val="28"/>
        </w:rPr>
        <w:t>
      3) подтверждения соответствия кандидата, требованиям, предъявляемым к руководящим работникам;</w:t>
      </w:r>
    </w:p>
    <w:bookmarkEnd w:id="135"/>
    <w:bookmarkStart w:name="z143" w:id="136"/>
    <w:p>
      <w:pPr>
        <w:spacing w:after="0"/>
        <w:ind w:left="0"/>
        <w:jc w:val="both"/>
      </w:pPr>
      <w:r>
        <w:rPr>
          <w:rFonts w:ascii="Times New Roman"/>
          <w:b w:val="false"/>
          <w:i w:val="false"/>
          <w:color w:val="000000"/>
          <w:sz w:val="28"/>
        </w:rPr>
        <w:t>
      4) подтверждения о том, что сведения о кандидате документально проверены услугополучателем (для юридических лиц);</w:t>
      </w:r>
    </w:p>
    <w:bookmarkEnd w:id="136"/>
    <w:bookmarkStart w:name="z144" w:id="137"/>
    <w:p>
      <w:pPr>
        <w:spacing w:after="0"/>
        <w:ind w:left="0"/>
        <w:jc w:val="both"/>
      </w:pPr>
      <w:r>
        <w:rPr>
          <w:rFonts w:ascii="Times New Roman"/>
          <w:b w:val="false"/>
          <w:i w:val="false"/>
          <w:color w:val="000000"/>
          <w:sz w:val="28"/>
        </w:rPr>
        <w:t>
      5) должности (должностей) руководящего работника, на которую (которые) согласовывается кандидат;</w:t>
      </w:r>
    </w:p>
    <w:bookmarkEnd w:id="137"/>
    <w:bookmarkStart w:name="z145" w:id="138"/>
    <w:p>
      <w:pPr>
        <w:spacing w:after="0"/>
        <w:ind w:left="0"/>
        <w:jc w:val="both"/>
      </w:pPr>
      <w:r>
        <w:rPr>
          <w:rFonts w:ascii="Times New Roman"/>
          <w:b w:val="false"/>
          <w:i w:val="false"/>
          <w:color w:val="000000"/>
          <w:sz w:val="28"/>
        </w:rPr>
        <w:t>
      6) наименования сектора финансового рынка – банковский сектор, страховой сектор, сектор рынка ценных бумаг или пенсионных услуг (для физических лиц);</w:t>
      </w:r>
    </w:p>
    <w:bookmarkEnd w:id="138"/>
    <w:bookmarkStart w:name="z146" w:id="139"/>
    <w:p>
      <w:pPr>
        <w:spacing w:after="0"/>
        <w:ind w:left="0"/>
        <w:jc w:val="both"/>
      </w:pPr>
      <w:r>
        <w:rPr>
          <w:rFonts w:ascii="Times New Roman"/>
          <w:b w:val="false"/>
          <w:i w:val="false"/>
          <w:color w:val="000000"/>
          <w:sz w:val="28"/>
        </w:rPr>
        <w:t>
      7) подтверждения о том, что приложенная к ходатайству информация является достоверной и полной.</w:t>
      </w:r>
    </w:p>
    <w:bookmarkEnd w:id="139"/>
    <w:bookmarkStart w:name="z147" w:id="140"/>
    <w:p>
      <w:pPr>
        <w:spacing w:after="0"/>
        <w:ind w:left="0"/>
        <w:jc w:val="both"/>
      </w:pPr>
      <w:r>
        <w:rPr>
          <w:rFonts w:ascii="Times New Roman"/>
          <w:b w:val="false"/>
          <w:i w:val="false"/>
          <w:color w:val="000000"/>
          <w:sz w:val="28"/>
        </w:rPr>
        <w:t>
      16. Ходатайство удостоверяется ЭЦП:</w:t>
      </w:r>
    </w:p>
    <w:bookmarkEnd w:id="140"/>
    <w:bookmarkStart w:name="z148" w:id="141"/>
    <w:p>
      <w:pPr>
        <w:spacing w:after="0"/>
        <w:ind w:left="0"/>
        <w:jc w:val="both"/>
      </w:pPr>
      <w:r>
        <w:rPr>
          <w:rFonts w:ascii="Times New Roman"/>
          <w:b w:val="false"/>
          <w:i w:val="false"/>
          <w:color w:val="000000"/>
          <w:sz w:val="28"/>
        </w:rPr>
        <w:t>
      1) руководителя органа управления услугополучателя – юридического лица,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 юридического лица в случае отсутствия руководителя и членов органа управления, одного из участников юридического лица, уполномоченного на подписание данного документа (для юридического лица, созданного в организационно-правовой форме товарищества с ограниченной ответственностью) – при направлении документов на согласование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41"/>
    <w:bookmarkStart w:name="z149" w:id="142"/>
    <w:p>
      <w:pPr>
        <w:spacing w:after="0"/>
        <w:ind w:left="0"/>
        <w:jc w:val="both"/>
      </w:pPr>
      <w:r>
        <w:rPr>
          <w:rFonts w:ascii="Times New Roman"/>
          <w:b w:val="false"/>
          <w:i w:val="false"/>
          <w:color w:val="000000"/>
          <w:sz w:val="28"/>
        </w:rPr>
        <w:t>
      2) лица, уполномоченного банком – нерезидентом Республики Казахстан, страховой (перестраховочной) организацией – нерезидентом Республики Казахстан, страховым брокером – нерезидентом Республики Казахстан на подписание ходатайства (с приложением копии подтверждающего документа) – при направлении документов на согласование руководителя филиала;</w:t>
      </w:r>
    </w:p>
    <w:bookmarkEnd w:id="142"/>
    <w:bookmarkStart w:name="z150" w:id="143"/>
    <w:p>
      <w:pPr>
        <w:spacing w:after="0"/>
        <w:ind w:left="0"/>
        <w:jc w:val="both"/>
      </w:pPr>
      <w:r>
        <w:rPr>
          <w:rFonts w:ascii="Times New Roman"/>
          <w:b w:val="false"/>
          <w:i w:val="false"/>
          <w:color w:val="000000"/>
          <w:sz w:val="28"/>
        </w:rPr>
        <w:t>
      3) руководителя исполнительного органа услугополучателя – юридического лица (лица, единолично осуществляющего функции исполнительного органа), руководителя филиала либо лиц, исполняющих их обязанности (с представлением копии решения о возложении исполнения обязанностей) – при направлении документов на согласование остальных руководящих работников;</w:t>
      </w:r>
    </w:p>
    <w:bookmarkEnd w:id="143"/>
    <w:bookmarkStart w:name="z151" w:id="144"/>
    <w:p>
      <w:pPr>
        <w:spacing w:after="0"/>
        <w:ind w:left="0"/>
        <w:jc w:val="both"/>
      </w:pPr>
      <w:r>
        <w:rPr>
          <w:rFonts w:ascii="Times New Roman"/>
          <w:b w:val="false"/>
          <w:i w:val="false"/>
          <w:color w:val="000000"/>
          <w:sz w:val="28"/>
        </w:rPr>
        <w:t>
      4) услугополучателя – физического лица, являющегося кандидатом на должность руководящего работника.</w:t>
      </w:r>
    </w:p>
    <w:bookmarkEnd w:id="144"/>
    <w:bookmarkStart w:name="z152" w:id="145"/>
    <w:p>
      <w:pPr>
        <w:spacing w:after="0"/>
        <w:ind w:left="0"/>
        <w:jc w:val="both"/>
      </w:pPr>
      <w:r>
        <w:rPr>
          <w:rFonts w:ascii="Times New Roman"/>
          <w:b w:val="false"/>
          <w:i w:val="false"/>
          <w:color w:val="000000"/>
          <w:sz w:val="28"/>
        </w:rPr>
        <w:t xml:space="preserve">
      17. Сведения о кандидате на должность руководящего работника оформляются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45"/>
    <w:bookmarkStart w:name="z153" w:id="146"/>
    <w:p>
      <w:pPr>
        <w:spacing w:after="0"/>
        <w:ind w:left="0"/>
        <w:jc w:val="both"/>
      </w:pPr>
      <w:r>
        <w:rPr>
          <w:rFonts w:ascii="Times New Roman"/>
          <w:b w:val="false"/>
          <w:i w:val="false"/>
          <w:color w:val="000000"/>
          <w:sz w:val="28"/>
        </w:rPr>
        <w:t>
      18.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46"/>
    <w:bookmarkStart w:name="z154" w:id="147"/>
    <w:p>
      <w:pPr>
        <w:spacing w:after="0"/>
        <w:ind w:left="0"/>
        <w:jc w:val="both"/>
      </w:pPr>
      <w:r>
        <w:rPr>
          <w:rFonts w:ascii="Times New Roman"/>
          <w:b w:val="false"/>
          <w:i w:val="false"/>
          <w:color w:val="000000"/>
          <w:sz w:val="28"/>
        </w:rPr>
        <w:t xml:space="preserve">
      Документы, представленные на иностранном языке, переводятся на казахский и русский языки и подлежат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и представляются в форме электронных копий.</w:t>
      </w:r>
    </w:p>
    <w:bookmarkEnd w:id="147"/>
    <w:bookmarkStart w:name="z155" w:id="148"/>
    <w:p>
      <w:pPr>
        <w:spacing w:after="0"/>
        <w:ind w:left="0"/>
        <w:jc w:val="both"/>
      </w:pPr>
      <w:r>
        <w:rPr>
          <w:rFonts w:ascii="Times New Roman"/>
          <w:b w:val="false"/>
          <w:i w:val="false"/>
          <w:color w:val="000000"/>
          <w:sz w:val="28"/>
        </w:rPr>
        <w:t>
      19. Услугополучатель представляет полный пакет документов (с указанием контактных телефонов и адресов электронной почты контактных лиц).</w:t>
      </w:r>
    </w:p>
    <w:bookmarkEnd w:id="148"/>
    <w:bookmarkStart w:name="z156" w:id="149"/>
    <w:p>
      <w:pPr>
        <w:spacing w:after="0"/>
        <w:ind w:left="0"/>
        <w:jc w:val="both"/>
      </w:pPr>
      <w:r>
        <w:rPr>
          <w:rFonts w:ascii="Times New Roman"/>
          <w:b w:val="false"/>
          <w:i w:val="false"/>
          <w:color w:val="000000"/>
          <w:sz w:val="28"/>
        </w:rPr>
        <w:t xml:space="preserve">
      Для согласования руководителя или члена органа управления, либо руководящих работников лица, приобретающего статус банковского холдинга, страхового холдинга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Закона о государственном регулировании, после назначения (избрания) на должность услугополучатель представляет полный пакет документов в срок не позднее 60 (шестидесяти) календарных дней со дня назначения (избрания) руководителя или члена органа управления либо дня приобретения лицом признаков банковского, страхового холдинга, при наличии согласия уполномоченного органа на приобретение статуса банковского, страхового холдинга.</w:t>
      </w:r>
    </w:p>
    <w:bookmarkEnd w:id="149"/>
    <w:bookmarkStart w:name="z157" w:id="150"/>
    <w:p>
      <w:pPr>
        <w:spacing w:after="0"/>
        <w:ind w:left="0"/>
        <w:jc w:val="both"/>
      </w:pPr>
      <w:r>
        <w:rPr>
          <w:rFonts w:ascii="Times New Roman"/>
          <w:b w:val="false"/>
          <w:i w:val="false"/>
          <w:color w:val="000000"/>
          <w:sz w:val="28"/>
        </w:rPr>
        <w:t xml:space="preserve">
      20. Работник услугодателя, уполномоченный на прием и регистрацию корреспонденции, в день поступления документов осуществляет их прием, регистрацию и направление на исполнение в ответственное подразделение.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на следующий рабочий день.</w:t>
      </w:r>
    </w:p>
    <w:bookmarkEnd w:id="150"/>
    <w:bookmarkStart w:name="z158" w:id="151"/>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 и срок их действия.</w:t>
      </w:r>
    </w:p>
    <w:bookmarkEnd w:id="151"/>
    <w:bookmarkStart w:name="z159" w:id="152"/>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услугополучателю в "личный кабинет" мотивированный отказ в дальнейшем рассмотрении заявления.</w:t>
      </w:r>
    </w:p>
    <w:bookmarkEnd w:id="152"/>
    <w:bookmarkStart w:name="z160" w:id="153"/>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уполномоченного лица уполномоченного органа, направляется услугополучателю в форме электронного документа.</w:t>
      </w:r>
    </w:p>
    <w:bookmarkEnd w:id="153"/>
    <w:bookmarkStart w:name="z161" w:id="154"/>
    <w:p>
      <w:pPr>
        <w:spacing w:after="0"/>
        <w:ind w:left="0"/>
        <w:jc w:val="both"/>
      </w:pPr>
      <w:r>
        <w:rPr>
          <w:rFonts w:ascii="Times New Roman"/>
          <w:b w:val="false"/>
          <w:i w:val="false"/>
          <w:color w:val="000000"/>
          <w:sz w:val="28"/>
        </w:rPr>
        <w:t>
      21. При установлении факта полноты и (или) отсутствия истечения срока действия представленных документов работник ответственного подразделения в течение срока оказания государственной услуги рассматривает их на предмет соответствия требованиям, установленным Правилами и Перечнем основных требований, и направляет соответствующие запросы в:</w:t>
      </w:r>
    </w:p>
    <w:bookmarkEnd w:id="154"/>
    <w:bookmarkStart w:name="z162" w:id="155"/>
    <w:p>
      <w:pPr>
        <w:spacing w:after="0"/>
        <w:ind w:left="0"/>
        <w:jc w:val="both"/>
      </w:pPr>
      <w:r>
        <w:rPr>
          <w:rFonts w:ascii="Times New Roman"/>
          <w:b w:val="false"/>
          <w:i w:val="false"/>
          <w:color w:val="000000"/>
          <w:sz w:val="28"/>
        </w:rPr>
        <w:t>
      заинтересованные подразделения услугодателя;</w:t>
      </w:r>
    </w:p>
    <w:bookmarkEnd w:id="155"/>
    <w:bookmarkStart w:name="z163" w:id="156"/>
    <w:p>
      <w:pPr>
        <w:spacing w:after="0"/>
        <w:ind w:left="0"/>
        <w:jc w:val="both"/>
      </w:pPr>
      <w:r>
        <w:rPr>
          <w:rFonts w:ascii="Times New Roman"/>
          <w:b w:val="false"/>
          <w:i w:val="false"/>
          <w:color w:val="000000"/>
          <w:sz w:val="28"/>
        </w:rPr>
        <w:t>
      государственные органы Республики Казахстан, включая Агентство Республики Казахстан по финансовому мониторингу;</w:t>
      </w:r>
    </w:p>
    <w:bookmarkEnd w:id="156"/>
    <w:bookmarkStart w:name="z164" w:id="157"/>
    <w:p>
      <w:pPr>
        <w:spacing w:after="0"/>
        <w:ind w:left="0"/>
        <w:jc w:val="both"/>
      </w:pPr>
      <w:r>
        <w:rPr>
          <w:rFonts w:ascii="Times New Roman"/>
          <w:b w:val="false"/>
          <w:i w:val="false"/>
          <w:color w:val="000000"/>
          <w:sz w:val="28"/>
        </w:rPr>
        <w:t>
      информационную систему Специальных учетов Генеральной Прокуратуры Республики Казахстан;</w:t>
      </w:r>
    </w:p>
    <w:bookmarkEnd w:id="157"/>
    <w:bookmarkStart w:name="z165" w:id="158"/>
    <w:p>
      <w:pPr>
        <w:spacing w:after="0"/>
        <w:ind w:left="0"/>
        <w:jc w:val="both"/>
      </w:pPr>
      <w:r>
        <w:rPr>
          <w:rFonts w:ascii="Times New Roman"/>
          <w:b w:val="false"/>
          <w:i w:val="false"/>
          <w:color w:val="000000"/>
          <w:sz w:val="28"/>
        </w:rPr>
        <w:t>
      государственную базу данных "Физические лица";</w:t>
      </w:r>
    </w:p>
    <w:bookmarkEnd w:id="158"/>
    <w:bookmarkStart w:name="z166" w:id="159"/>
    <w:p>
      <w:pPr>
        <w:spacing w:after="0"/>
        <w:ind w:left="0"/>
        <w:jc w:val="both"/>
      </w:pPr>
      <w:r>
        <w:rPr>
          <w:rFonts w:ascii="Times New Roman"/>
          <w:b w:val="false"/>
          <w:i w:val="false"/>
          <w:color w:val="000000"/>
          <w:sz w:val="28"/>
        </w:rPr>
        <w:t xml:space="preserve">
      уполномоченные надзорные органы иностранных государств (при необходимости). </w:t>
      </w:r>
    </w:p>
    <w:bookmarkEnd w:id="159"/>
    <w:bookmarkStart w:name="z167" w:id="160"/>
    <w:p>
      <w:pPr>
        <w:spacing w:after="0"/>
        <w:ind w:left="0"/>
        <w:jc w:val="both"/>
      </w:pPr>
      <w:r>
        <w:rPr>
          <w:rFonts w:ascii="Times New Roman"/>
          <w:b w:val="false"/>
          <w:i w:val="false"/>
          <w:color w:val="000000"/>
          <w:sz w:val="28"/>
        </w:rPr>
        <w:t xml:space="preserve">
      При выявлении в представленных документах несоответствий требованиям Правил и Перечня основных требований в течение срока оказания государственной услуги уполномоченный орган направляет услугополучателю письмо с замечаниями для их устранения и представления услугополучателем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 </w:t>
      </w:r>
    </w:p>
    <w:bookmarkEnd w:id="160"/>
    <w:bookmarkStart w:name="z168" w:id="161"/>
    <w:p>
      <w:pPr>
        <w:spacing w:after="0"/>
        <w:ind w:left="0"/>
        <w:jc w:val="both"/>
      </w:pPr>
      <w:r>
        <w:rPr>
          <w:rFonts w:ascii="Times New Roman"/>
          <w:b w:val="false"/>
          <w:i w:val="false"/>
          <w:color w:val="000000"/>
          <w:sz w:val="28"/>
        </w:rPr>
        <w:t>
      При наличии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у уполномоченного органа финансового надзора иностранного государства, резидентом которого является финансовая организация – нерезидент Республики Казахстан,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уполномоченного органа финансового надзора иностранного государства (при наличии).</w:t>
      </w:r>
    </w:p>
    <w:bookmarkEnd w:id="161"/>
    <w:bookmarkStart w:name="z169" w:id="162"/>
    <w:p>
      <w:pPr>
        <w:spacing w:after="0"/>
        <w:ind w:left="0"/>
        <w:jc w:val="both"/>
      </w:pPr>
      <w:r>
        <w:rPr>
          <w:rFonts w:ascii="Times New Roman"/>
          <w:b w:val="false"/>
          <w:i w:val="false"/>
          <w:color w:val="000000"/>
          <w:sz w:val="28"/>
        </w:rPr>
        <w:t>
      22. При выявлении оснований для отказа в оказании государственной услуги, предусмотренных Перечнем основных требований,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62"/>
    <w:bookmarkStart w:name="z170" w:id="16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63"/>
    <w:bookmarkStart w:name="z171" w:id="164"/>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ходатайства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ходатайства,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64"/>
    <w:bookmarkStart w:name="z172" w:id="165"/>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по итогам заслушивания, работник ответственного подразделения направляет услугополучателю согласие либо мотивированный отказ в оказании государственной услуги, а при согласовании кандидатов с приглашением на тестирование направляется письмо – приглашение для прохождения тестирования.</w:t>
      </w:r>
    </w:p>
    <w:bookmarkEnd w:id="165"/>
    <w:bookmarkStart w:name="z173" w:id="166"/>
    <w:p>
      <w:pPr>
        <w:spacing w:after="0"/>
        <w:ind w:left="0"/>
        <w:jc w:val="both"/>
      </w:pPr>
      <w:r>
        <w:rPr>
          <w:rFonts w:ascii="Times New Roman"/>
          <w:b w:val="false"/>
          <w:i w:val="false"/>
          <w:color w:val="000000"/>
          <w:sz w:val="28"/>
        </w:rPr>
        <w:t xml:space="preserve">
      Уполномоченный орган приостанавливает срок рассмотрения документов, представленных для получения согласия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9-4 Закона о государственном регулировании.</w:t>
      </w:r>
    </w:p>
    <w:bookmarkEnd w:id="166"/>
    <w:bookmarkStart w:name="z174" w:id="167"/>
    <w:p>
      <w:pPr>
        <w:spacing w:after="0"/>
        <w:ind w:left="0"/>
        <w:jc w:val="both"/>
      </w:pPr>
      <w:r>
        <w:rPr>
          <w:rFonts w:ascii="Times New Roman"/>
          <w:b w:val="false"/>
          <w:i w:val="false"/>
          <w:color w:val="000000"/>
          <w:sz w:val="28"/>
        </w:rPr>
        <w:t>
      23. Документы, представленные для выдачи согласия на назначение (избрание) руководящих работников услугополучателя, отзываются до принятия уполномоченным органом решения о согласовании кандидата, а при согласовании с приглашением на тестирование – до даты прохождения кандидатом тестирования путем подачи через портал услугополучателем письменного заявления в произвольной форме с указанием причины их отзыва.</w:t>
      </w:r>
    </w:p>
    <w:bookmarkEnd w:id="167"/>
    <w:bookmarkStart w:name="z175" w:id="168"/>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 и выдачи согласия на назначение (избрание) руководящих работников субъектов рынка</w:t>
      </w:r>
    </w:p>
    <w:bookmarkEnd w:id="168"/>
    <w:bookmarkStart w:name="z176" w:id="169"/>
    <w:p>
      <w:pPr>
        <w:spacing w:after="0"/>
        <w:ind w:left="0"/>
        <w:jc w:val="both"/>
      </w:pPr>
      <w:r>
        <w:rPr>
          <w:rFonts w:ascii="Times New Roman"/>
          <w:b w:val="false"/>
          <w:i w:val="false"/>
          <w:color w:val="000000"/>
          <w:sz w:val="28"/>
        </w:rPr>
        <w:t>
      24. Для согласования кандидата в уполномоченном органе создается комиссия по определению соответствия кандидатов на должности руководящих работников субъектов рынка (далее – Комиссия), персональный состав которой утверждается приказом Председателя уполномоченного органа или его заместителя.</w:t>
      </w:r>
    </w:p>
    <w:bookmarkEnd w:id="169"/>
    <w:bookmarkStart w:name="z177" w:id="170"/>
    <w:p>
      <w:pPr>
        <w:spacing w:after="0"/>
        <w:ind w:left="0"/>
        <w:jc w:val="both"/>
      </w:pPr>
      <w:r>
        <w:rPr>
          <w:rFonts w:ascii="Times New Roman"/>
          <w:b w:val="false"/>
          <w:i w:val="false"/>
          <w:color w:val="000000"/>
          <w:sz w:val="28"/>
        </w:rPr>
        <w:t>
      25. Согласование проводится уполномоченным органом по решению Комиссии с приглашением кандидатов для прохождения тестирования либо без их приглашения, с учетом условий, предусмотренных пунктами 28 и 29 Правил.</w:t>
      </w:r>
    </w:p>
    <w:bookmarkEnd w:id="170"/>
    <w:bookmarkStart w:name="z178" w:id="171"/>
    <w:p>
      <w:pPr>
        <w:spacing w:after="0"/>
        <w:ind w:left="0"/>
        <w:jc w:val="both"/>
      </w:pPr>
      <w:r>
        <w:rPr>
          <w:rFonts w:ascii="Times New Roman"/>
          <w:b w:val="false"/>
          <w:i w:val="false"/>
          <w:color w:val="000000"/>
          <w:sz w:val="28"/>
        </w:rPr>
        <w:t xml:space="preserve">
      26. Решение Комиссии принимается опросным путем простым большинством голосов. При равенстве голосов голос председателя Комиссии или лица, его замещающего, является решающим. </w:t>
      </w:r>
    </w:p>
    <w:bookmarkEnd w:id="171"/>
    <w:bookmarkStart w:name="z179" w:id="172"/>
    <w:p>
      <w:pPr>
        <w:spacing w:after="0"/>
        <w:ind w:left="0"/>
        <w:jc w:val="both"/>
      </w:pPr>
      <w:r>
        <w:rPr>
          <w:rFonts w:ascii="Times New Roman"/>
          <w:b w:val="false"/>
          <w:i w:val="false"/>
          <w:color w:val="000000"/>
          <w:sz w:val="28"/>
        </w:rPr>
        <w:t xml:space="preserve">
      27. Члены Комиссии рассматривают документы и выражают свое мнение по рассматриваемому вопросу в протоколе, оформленном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72"/>
    <w:bookmarkStart w:name="z180" w:id="173"/>
    <w:p>
      <w:pPr>
        <w:spacing w:after="0"/>
        <w:ind w:left="0"/>
        <w:jc w:val="both"/>
      </w:pPr>
      <w:r>
        <w:rPr>
          <w:rFonts w:ascii="Times New Roman"/>
          <w:b w:val="false"/>
          <w:i w:val="false"/>
          <w:color w:val="000000"/>
          <w:sz w:val="28"/>
        </w:rPr>
        <w:t>
      28.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73"/>
    <w:bookmarkStart w:name="z181" w:id="174"/>
    <w:p>
      <w:pPr>
        <w:spacing w:after="0"/>
        <w:ind w:left="0"/>
        <w:jc w:val="both"/>
      </w:pPr>
      <w:r>
        <w:rPr>
          <w:rFonts w:ascii="Times New Roman"/>
          <w:b w:val="false"/>
          <w:i w:val="false"/>
          <w:color w:val="000000"/>
          <w:sz w:val="28"/>
        </w:rPr>
        <w:t>
      1) был ли кандидат ранее согласован уполномоченным органом на соответствующие должности в соответствующем секторе (банковский сектор, страховой сектор, сектор рынка ценных бумаг или пенсионных услуг) в отношении которого подано ходатайство;</w:t>
      </w:r>
    </w:p>
    <w:bookmarkEnd w:id="174"/>
    <w:bookmarkStart w:name="z182" w:id="175"/>
    <w:p>
      <w:pPr>
        <w:spacing w:after="0"/>
        <w:ind w:left="0"/>
        <w:jc w:val="both"/>
      </w:pPr>
      <w:r>
        <w:rPr>
          <w:rFonts w:ascii="Times New Roman"/>
          <w:b w:val="false"/>
          <w:i w:val="false"/>
          <w:color w:val="000000"/>
          <w:sz w:val="28"/>
        </w:rPr>
        <w:t>
      2) согласовывается ли кандидат на должность члена органа управления;</w:t>
      </w:r>
    </w:p>
    <w:bookmarkEnd w:id="175"/>
    <w:bookmarkStart w:name="z183" w:id="176"/>
    <w:p>
      <w:pPr>
        <w:spacing w:after="0"/>
        <w:ind w:left="0"/>
        <w:jc w:val="both"/>
      </w:pPr>
      <w:r>
        <w:rPr>
          <w:rFonts w:ascii="Times New Roman"/>
          <w:b w:val="false"/>
          <w:i w:val="false"/>
          <w:color w:val="000000"/>
          <w:sz w:val="28"/>
        </w:rPr>
        <w:t>
      3) наличие у кандидата международного сертификата в области управления рисков (FRM (Financial Risk Manager) (ФРМ Файненшил риск менеджер) – Финансовый риск-менеджер, PRM (Professional Risk Manager) (ПРМ Профешинал риск-менеджер) – Профессиональный риск-менеджер, CFA (Chartered Financial Analyst) (СФА Чартеред файненшил аналист) – Сертифицированный финансовый аналитик) и (или) сертификата по стандарту серии ISO 31000;</w:t>
      </w:r>
    </w:p>
    <w:bookmarkEnd w:id="176"/>
    <w:bookmarkStart w:name="z184" w:id="177"/>
    <w:p>
      <w:pPr>
        <w:spacing w:after="0"/>
        <w:ind w:left="0"/>
        <w:jc w:val="both"/>
      </w:pPr>
      <w:r>
        <w:rPr>
          <w:rFonts w:ascii="Times New Roman"/>
          <w:b w:val="false"/>
          <w:i w:val="false"/>
          <w:color w:val="000000"/>
          <w:sz w:val="28"/>
        </w:rPr>
        <w:t>
      4) являлся ли кандидат ранее членом правления, первым руководителем или заместителем первого руководителя, ответственным секретарем государственного органа, политическим государственным служащим, обеспечивающим формирование государственной политики в сферах экономики, финансов или государственного аудита и финансового контроля;</w:t>
      </w:r>
    </w:p>
    <w:bookmarkEnd w:id="177"/>
    <w:bookmarkStart w:name="z185" w:id="178"/>
    <w:p>
      <w:pPr>
        <w:spacing w:after="0"/>
        <w:ind w:left="0"/>
        <w:jc w:val="both"/>
      </w:pPr>
      <w:r>
        <w:rPr>
          <w:rFonts w:ascii="Times New Roman"/>
          <w:b w:val="false"/>
          <w:i w:val="false"/>
          <w:color w:val="000000"/>
          <w:sz w:val="28"/>
        </w:rPr>
        <w:t>
      5) наличие у кандидата непрерывного стажа работы более 5 (пяти) лет руководителем органа управления, руководителем исполнительного органа, его заместителем, курирующим финансовые вопросы и (или) деятельность дочерних финансовых организаций, национального управляющего холдинга, Банка Развития Казахстана, специального фонда развития частного предпринимательства, Экспортно-кредитного агентства Казахстана;</w:t>
      </w:r>
    </w:p>
    <w:bookmarkEnd w:id="178"/>
    <w:bookmarkStart w:name="z186" w:id="179"/>
    <w:p>
      <w:pPr>
        <w:spacing w:after="0"/>
        <w:ind w:left="0"/>
        <w:jc w:val="both"/>
      </w:pPr>
      <w:r>
        <w:rPr>
          <w:rFonts w:ascii="Times New Roman"/>
          <w:b w:val="false"/>
          <w:i w:val="false"/>
          <w:color w:val="000000"/>
          <w:sz w:val="28"/>
        </w:rPr>
        <w:t>
      6) наличие у кандидата стажа работы более 5 (пяти) лет первым руководителем и его заместителем, руководителем или заместителем руководителя самостоятельного структурного подразделения в международных финансовых организациях, перечень которых определяется в пункте 13 Правил, либо аудитором, непосредственно осуществлявшим аудит финансовых организаций;</w:t>
      </w:r>
    </w:p>
    <w:bookmarkEnd w:id="179"/>
    <w:bookmarkStart w:name="z187" w:id="180"/>
    <w:p>
      <w:pPr>
        <w:spacing w:after="0"/>
        <w:ind w:left="0"/>
        <w:jc w:val="both"/>
      </w:pPr>
      <w:r>
        <w:rPr>
          <w:rFonts w:ascii="Times New Roman"/>
          <w:b w:val="false"/>
          <w:i w:val="false"/>
          <w:color w:val="000000"/>
          <w:sz w:val="28"/>
        </w:rPr>
        <w:t>
      7) наличие у кандидата в течение 10 (десяти) лет, предшествующих дате подачи ходатайства, непрерывного стажа работы более 5 (пяти) лет руководящим работником финансовой организации, руководителем самостоятельного структурного подразделения (департамента, управления, филиала и иного самостоятельного структурного подразделения),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 заместителем главного бухгалтера.</w:t>
      </w:r>
    </w:p>
    <w:bookmarkEnd w:id="180"/>
    <w:bookmarkStart w:name="z188" w:id="181"/>
    <w:p>
      <w:pPr>
        <w:spacing w:after="0"/>
        <w:ind w:left="0"/>
        <w:jc w:val="both"/>
      </w:pPr>
      <w:r>
        <w:rPr>
          <w:rFonts w:ascii="Times New Roman"/>
          <w:b w:val="false"/>
          <w:i w:val="false"/>
          <w:color w:val="000000"/>
          <w:sz w:val="28"/>
        </w:rPr>
        <w:t>
      Для кандидатов на руководящую должность в страховом секторе, секторе рынка ценных бумаг и пенсионных услуг в целях настоящего подпункта прерыванием стажа считается период между занятием должностей, превышающий 90 (девяносто) календарных дней;</w:t>
      </w:r>
    </w:p>
    <w:bookmarkEnd w:id="181"/>
    <w:bookmarkStart w:name="z189" w:id="182"/>
    <w:p>
      <w:pPr>
        <w:spacing w:after="0"/>
        <w:ind w:left="0"/>
        <w:jc w:val="both"/>
      </w:pPr>
      <w:r>
        <w:rPr>
          <w:rFonts w:ascii="Times New Roman"/>
          <w:b w:val="false"/>
          <w:i w:val="false"/>
          <w:color w:val="000000"/>
          <w:sz w:val="28"/>
        </w:rPr>
        <w:t>
      8) наличие у кандидата стажа работы в банковском секторе, страховом секторе, секторе рынка ценных бумаг или пенсионных услуг более 15 (пятнадцати) лет, ранее согласованного с уполномоченным органом;</w:t>
      </w:r>
    </w:p>
    <w:bookmarkEnd w:id="182"/>
    <w:bookmarkStart w:name="z190" w:id="183"/>
    <w:p>
      <w:pPr>
        <w:spacing w:after="0"/>
        <w:ind w:left="0"/>
        <w:jc w:val="both"/>
      </w:pPr>
      <w:r>
        <w:rPr>
          <w:rFonts w:ascii="Times New Roman"/>
          <w:b w:val="false"/>
          <w:i w:val="false"/>
          <w:color w:val="000000"/>
          <w:sz w:val="28"/>
        </w:rPr>
        <w:t>
      9)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филиала и иного самостоятельного структурного подразделения)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83"/>
    <w:bookmarkStart w:name="z191" w:id="184"/>
    <w:p>
      <w:pPr>
        <w:spacing w:after="0"/>
        <w:ind w:left="0"/>
        <w:jc w:val="both"/>
      </w:pPr>
      <w:r>
        <w:rPr>
          <w:rFonts w:ascii="Times New Roman"/>
          <w:b w:val="false"/>
          <w:i w:val="false"/>
          <w:color w:val="000000"/>
          <w:sz w:val="28"/>
        </w:rPr>
        <w:t>
      10) согласовывается ли кандидат на должность члена исполнительного органа субъекта рынка, предполагающую курирование исключительно вопросов безопасности, административно-хозяйственных вопросов, вопросов информационных технологий;</w:t>
      </w:r>
    </w:p>
    <w:bookmarkEnd w:id="184"/>
    <w:bookmarkStart w:name="z192" w:id="185"/>
    <w:p>
      <w:pPr>
        <w:spacing w:after="0"/>
        <w:ind w:left="0"/>
        <w:jc w:val="both"/>
      </w:pPr>
      <w:r>
        <w:rPr>
          <w:rFonts w:ascii="Times New Roman"/>
          <w:b w:val="false"/>
          <w:i w:val="false"/>
          <w:color w:val="000000"/>
          <w:sz w:val="28"/>
        </w:rPr>
        <w:t>
      11) согласовывается ли кандидат на должность главного бухгалтера, заместителя главного бухгалтера;</w:t>
      </w:r>
    </w:p>
    <w:bookmarkEnd w:id="185"/>
    <w:bookmarkStart w:name="z193" w:id="186"/>
    <w:p>
      <w:pPr>
        <w:spacing w:after="0"/>
        <w:ind w:left="0"/>
        <w:jc w:val="both"/>
      </w:pPr>
      <w:r>
        <w:rPr>
          <w:rFonts w:ascii="Times New Roman"/>
          <w:b w:val="false"/>
          <w:i w:val="false"/>
          <w:color w:val="000000"/>
          <w:sz w:val="28"/>
        </w:rPr>
        <w:t xml:space="preserve">
      12) наличие у кандидата действительной лицензии на осуществление актуарной деятельности только для кандидатов на руководящую должность в страховом секторе; </w:t>
      </w:r>
    </w:p>
    <w:bookmarkEnd w:id="186"/>
    <w:bookmarkStart w:name="z194" w:id="187"/>
    <w:p>
      <w:pPr>
        <w:spacing w:after="0"/>
        <w:ind w:left="0"/>
        <w:jc w:val="both"/>
      </w:pPr>
      <w:r>
        <w:rPr>
          <w:rFonts w:ascii="Times New Roman"/>
          <w:b w:val="false"/>
          <w:i w:val="false"/>
          <w:color w:val="000000"/>
          <w:sz w:val="28"/>
        </w:rPr>
        <w:t>
      13) был ли кандидат ранее согласован уполномоченным органом на должность руководящего работника в соответствующем секторе финансового рынка (банковский сектор, страховой сектор, сектор рынка ценных бумаг или пенсионных услуг, в отношении которого подано ходатайство) с прохождением тестирования.</w:t>
      </w:r>
    </w:p>
    <w:bookmarkEnd w:id="187"/>
    <w:bookmarkStart w:name="z195" w:id="188"/>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12 (двенадцати) месяцев с даты прохождения кандидатом тестирования в уполномоченном органе.</w:t>
      </w:r>
    </w:p>
    <w:bookmarkEnd w:id="188"/>
    <w:bookmarkStart w:name="z196" w:id="189"/>
    <w:p>
      <w:pPr>
        <w:spacing w:after="0"/>
        <w:ind w:left="0"/>
        <w:jc w:val="both"/>
      </w:pPr>
      <w:r>
        <w:rPr>
          <w:rFonts w:ascii="Times New Roman"/>
          <w:b w:val="false"/>
          <w:i w:val="false"/>
          <w:color w:val="000000"/>
          <w:sz w:val="28"/>
        </w:rPr>
        <w:t>
      29. Обязательному приглашению для прохождения тестирования подлежат:</w:t>
      </w:r>
    </w:p>
    <w:bookmarkEnd w:id="189"/>
    <w:bookmarkStart w:name="z197" w:id="190"/>
    <w:p>
      <w:pPr>
        <w:spacing w:after="0"/>
        <w:ind w:left="0"/>
        <w:jc w:val="both"/>
      </w:pPr>
      <w:r>
        <w:rPr>
          <w:rFonts w:ascii="Times New Roman"/>
          <w:b w:val="false"/>
          <w:i w:val="false"/>
          <w:color w:val="000000"/>
          <w:sz w:val="28"/>
        </w:rPr>
        <w:t>
      1) кандидаты, впервые проходящие согласование с уполномоченным органом на должность главного бухгалтера банка, банковского холдинга, филиала банка – нерезидента Республики Казахстан, руководителя и членов исполнительного органа банка, банковского холдинга за исключением случаев, указанных в подпунктах 3), 4), 9), 10) и 13) пункта 28 Правил;</w:t>
      </w:r>
    </w:p>
    <w:bookmarkEnd w:id="190"/>
    <w:bookmarkStart w:name="z198" w:id="191"/>
    <w:p>
      <w:pPr>
        <w:spacing w:after="0"/>
        <w:ind w:left="0"/>
        <w:jc w:val="both"/>
      </w:pPr>
      <w:r>
        <w:rPr>
          <w:rFonts w:ascii="Times New Roman"/>
          <w:b w:val="false"/>
          <w:i w:val="false"/>
          <w:color w:val="000000"/>
          <w:sz w:val="28"/>
        </w:rPr>
        <w:t>
      2) лица, документы которых представляются в уполномоченный орган для получения согласия впервые после принятия уполномоченным органом решения об отзыве согласия на назначение (избрание) на должность руководящего работника субъекта рынка.</w:t>
      </w:r>
    </w:p>
    <w:bookmarkEnd w:id="191"/>
    <w:bookmarkStart w:name="z199" w:id="192"/>
    <w:p>
      <w:pPr>
        <w:spacing w:after="0"/>
        <w:ind w:left="0"/>
        <w:jc w:val="both"/>
      </w:pPr>
      <w:r>
        <w:rPr>
          <w:rFonts w:ascii="Times New Roman"/>
          <w:b w:val="false"/>
          <w:i w:val="false"/>
          <w:color w:val="000000"/>
          <w:sz w:val="28"/>
        </w:rPr>
        <w:t>
      30. При принятии Комиссией решения о согласовании кандидата с приглашением на тестирование уполномоченный орган уведомляет услугополучателя путем направления письма, удостоверенного подписью уполномоченного лица услугодателя, содержащего дату, время и место проведения тестирования.</w:t>
      </w:r>
    </w:p>
    <w:bookmarkEnd w:id="192"/>
    <w:bookmarkStart w:name="z200" w:id="193"/>
    <w:p>
      <w:pPr>
        <w:spacing w:after="0"/>
        <w:ind w:left="0"/>
        <w:jc w:val="both"/>
      </w:pPr>
      <w:r>
        <w:rPr>
          <w:rFonts w:ascii="Times New Roman"/>
          <w:b w:val="false"/>
          <w:i w:val="false"/>
          <w:color w:val="000000"/>
          <w:sz w:val="28"/>
        </w:rPr>
        <w:t>
      После направления документов в уполномоченный орган в период их рассмотрения уполномоченным органом субъект рынка не направляет кандидата в командировку, а кандидат не убывает в командировку или в другие поездки до получения от уполномоченного органа результата оказания государственной услуги или уведомления, предусмотренного настоящим пунктом.</w:t>
      </w:r>
    </w:p>
    <w:bookmarkEnd w:id="193"/>
    <w:bookmarkStart w:name="z201" w:id="194"/>
    <w:p>
      <w:pPr>
        <w:spacing w:after="0"/>
        <w:ind w:left="0"/>
        <w:jc w:val="both"/>
      </w:pPr>
      <w:r>
        <w:rPr>
          <w:rFonts w:ascii="Times New Roman"/>
          <w:b w:val="false"/>
          <w:i w:val="false"/>
          <w:color w:val="000000"/>
          <w:sz w:val="28"/>
        </w:rPr>
        <w:t>
      31. Услугополучателем (кандидатом) обеспечивается явка в уполномоченный орган для прохождения тестирования в назначенные уполномоченным органом дату и время.</w:t>
      </w:r>
    </w:p>
    <w:bookmarkEnd w:id="194"/>
    <w:bookmarkStart w:name="z202" w:id="195"/>
    <w:p>
      <w:pPr>
        <w:spacing w:after="0"/>
        <w:ind w:left="0"/>
        <w:jc w:val="both"/>
      </w:pPr>
      <w:r>
        <w:rPr>
          <w:rFonts w:ascii="Times New Roman"/>
          <w:b w:val="false"/>
          <w:i w:val="false"/>
          <w:color w:val="000000"/>
          <w:sz w:val="28"/>
        </w:rPr>
        <w:t>
      В случае, если кандидат находится вне места нахождения уполномоченного органа и по не зависящим от него обстоятельствам не может обеспечить явку в уполномоченный орган для прохождения тестирования в назначенные уполномоченным органом дату и время, услугополучатель представляет в уполномоченный орган документы (сведения), подтверждающие наличие данных обстоятельств и невозможность их устранения.</w:t>
      </w:r>
    </w:p>
    <w:bookmarkEnd w:id="195"/>
    <w:bookmarkStart w:name="z203" w:id="196"/>
    <w:p>
      <w:pPr>
        <w:spacing w:after="0"/>
        <w:ind w:left="0"/>
        <w:jc w:val="both"/>
      </w:pPr>
      <w:r>
        <w:rPr>
          <w:rFonts w:ascii="Times New Roman"/>
          <w:b w:val="false"/>
          <w:i w:val="false"/>
          <w:color w:val="000000"/>
          <w:sz w:val="28"/>
        </w:rPr>
        <w:t>
      Уполномоченный орган изучает документы (сведения), представленные услугополучателем, и при наличии объективных причин неявки кандидата тестирование кандидата переносится либо проводится в удаленном режиме.</w:t>
      </w:r>
    </w:p>
    <w:bookmarkEnd w:id="196"/>
    <w:bookmarkStart w:name="z204" w:id="197"/>
    <w:p>
      <w:pPr>
        <w:spacing w:after="0"/>
        <w:ind w:left="0"/>
        <w:jc w:val="both"/>
      </w:pPr>
      <w:r>
        <w:rPr>
          <w:rFonts w:ascii="Times New Roman"/>
          <w:b w:val="false"/>
          <w:i w:val="false"/>
          <w:color w:val="000000"/>
          <w:sz w:val="28"/>
        </w:rPr>
        <w:t>
      При прохождении тестирования в удаленном режиме используется сервис для проведения конференций и онлайн совещаний с аудио, видеосвязью и инструментами совместной работы над документами, уполномоченным органом осуществляется запись трансляции. В целях подтверждения указанного требования тестируемым лицом используется не менее трех устройств производящих аудио и видео фиксацию процесса тестирования и обеспечивающих обзор всего помещения, в котором проводится тестирование.</w:t>
      </w:r>
    </w:p>
    <w:bookmarkEnd w:id="197"/>
    <w:bookmarkStart w:name="z205" w:id="198"/>
    <w:p>
      <w:pPr>
        <w:spacing w:after="0"/>
        <w:ind w:left="0"/>
        <w:jc w:val="both"/>
      </w:pPr>
      <w:r>
        <w:rPr>
          <w:rFonts w:ascii="Times New Roman"/>
          <w:b w:val="false"/>
          <w:i w:val="false"/>
          <w:color w:val="000000"/>
          <w:sz w:val="28"/>
        </w:rPr>
        <w:t>
      32. Согласование с приглашением для прохождения тестирования проводится методом компьютерного тестирования на государственном или русском, или английском языках в течение 45 минут по 30 вопросам.</w:t>
      </w:r>
    </w:p>
    <w:bookmarkEnd w:id="198"/>
    <w:bookmarkStart w:name="z206" w:id="199"/>
    <w:p>
      <w:pPr>
        <w:spacing w:after="0"/>
        <w:ind w:left="0"/>
        <w:jc w:val="both"/>
      </w:pPr>
      <w:r>
        <w:rPr>
          <w:rFonts w:ascii="Times New Roman"/>
          <w:b w:val="false"/>
          <w:i w:val="false"/>
          <w:color w:val="000000"/>
          <w:sz w:val="28"/>
        </w:rPr>
        <w:t>
      33. Во время тестирования в одном помещении с тестируемым лицом разрешается присутствие только работников уполномоченного органа.</w:t>
      </w:r>
    </w:p>
    <w:bookmarkEnd w:id="199"/>
    <w:bookmarkStart w:name="z207" w:id="200"/>
    <w:p>
      <w:pPr>
        <w:spacing w:after="0"/>
        <w:ind w:left="0"/>
        <w:jc w:val="both"/>
      </w:pPr>
      <w:r>
        <w:rPr>
          <w:rFonts w:ascii="Times New Roman"/>
          <w:b w:val="false"/>
          <w:i w:val="false"/>
          <w:color w:val="000000"/>
          <w:sz w:val="28"/>
        </w:rPr>
        <w:t>
      В помещении уполномоченного органа, где проходит тестирование кандидатов, ведется аудио и видеофиксация процесса тестирования.</w:t>
      </w:r>
    </w:p>
    <w:bookmarkEnd w:id="200"/>
    <w:bookmarkStart w:name="z208" w:id="201"/>
    <w:p>
      <w:pPr>
        <w:spacing w:after="0"/>
        <w:ind w:left="0"/>
        <w:jc w:val="both"/>
      </w:pPr>
      <w:r>
        <w:rPr>
          <w:rFonts w:ascii="Times New Roman"/>
          <w:b w:val="false"/>
          <w:i w:val="false"/>
          <w:color w:val="000000"/>
          <w:sz w:val="28"/>
        </w:rPr>
        <w:t>
      34. При прохождении тестирования тестируемым не используются какие-либо письменные, электронные или другие информационные материалы, о чем тестируемый подлежит ознакомлению под роспись до его прохождения тестирования. Нарушение тестируемым изложенных в настоящем пункте условий приравнивается к отрицательному результату тестирования.</w:t>
      </w:r>
    </w:p>
    <w:bookmarkEnd w:id="201"/>
    <w:bookmarkStart w:name="z209" w:id="202"/>
    <w:p>
      <w:pPr>
        <w:spacing w:after="0"/>
        <w:ind w:left="0"/>
        <w:jc w:val="both"/>
      </w:pPr>
      <w:r>
        <w:rPr>
          <w:rFonts w:ascii="Times New Roman"/>
          <w:b w:val="false"/>
          <w:i w:val="false"/>
          <w:color w:val="000000"/>
          <w:sz w:val="28"/>
        </w:rPr>
        <w:t>
      35. Тестируемый подлежит ознакомлению с результатами тестирования под роспись немедленно после его прохождения.</w:t>
      </w:r>
    </w:p>
    <w:bookmarkEnd w:id="202"/>
    <w:bookmarkStart w:name="z210" w:id="203"/>
    <w:p>
      <w:pPr>
        <w:spacing w:after="0"/>
        <w:ind w:left="0"/>
        <w:jc w:val="both"/>
      </w:pPr>
      <w:r>
        <w:rPr>
          <w:rFonts w:ascii="Times New Roman"/>
          <w:b w:val="false"/>
          <w:i w:val="false"/>
          <w:color w:val="000000"/>
          <w:sz w:val="28"/>
        </w:rPr>
        <w:t>
      36. При получении положительного результата тестирования (не менее семидесяти процентов правильных ответов) кандидат считается согласованным на заявленную (заявленные) должность (должности) или на которую был назначен (избран).</w:t>
      </w:r>
    </w:p>
    <w:bookmarkEnd w:id="203"/>
    <w:bookmarkStart w:name="z211" w:id="204"/>
    <w:p>
      <w:pPr>
        <w:spacing w:after="0"/>
        <w:ind w:left="0"/>
        <w:jc w:val="both"/>
      </w:pPr>
      <w:r>
        <w:rPr>
          <w:rFonts w:ascii="Times New Roman"/>
          <w:b w:val="false"/>
          <w:i w:val="false"/>
          <w:color w:val="000000"/>
          <w:sz w:val="28"/>
        </w:rPr>
        <w:t>
      37. Тестирование проводится с трансляцией в онлайн режиме на интернет-ресурсе уполномоченного органа.</w:t>
      </w:r>
    </w:p>
    <w:bookmarkEnd w:id="204"/>
    <w:bookmarkStart w:name="z212" w:id="205"/>
    <w:p>
      <w:pPr>
        <w:spacing w:after="0"/>
        <w:ind w:left="0"/>
        <w:jc w:val="both"/>
      </w:pPr>
      <w:r>
        <w:rPr>
          <w:rFonts w:ascii="Times New Roman"/>
          <w:b w:val="false"/>
          <w:i w:val="false"/>
          <w:color w:val="000000"/>
          <w:sz w:val="28"/>
        </w:rPr>
        <w:t>
      38. Работник ответственного подразделения в течение одного рабочего дня после прохождения кандидатом тестирования (при положительном результате тестирования) или принятия Комиссией решения по вопросу его согласования без приглашения для прохождения тестирования, готовит проект письма, содержащего сведения о результате оказания государственной услуги.</w:t>
      </w:r>
    </w:p>
    <w:bookmarkEnd w:id="205"/>
    <w:bookmarkStart w:name="z213" w:id="206"/>
    <w:p>
      <w:pPr>
        <w:spacing w:after="0"/>
        <w:ind w:left="0"/>
        <w:jc w:val="both"/>
      </w:pPr>
      <w:r>
        <w:rPr>
          <w:rFonts w:ascii="Times New Roman"/>
          <w:b w:val="false"/>
          <w:i w:val="false"/>
          <w:color w:val="000000"/>
          <w:sz w:val="28"/>
        </w:rPr>
        <w:t>
      39. Работник ответственного подразделения в день подписания письма в адрес услугополучателя, содержащего сведения о результате согласования либо мотивированного ответа об отказе в оказании государственной услуги по основаниям, предусмотренным в Перечне основных требований, направляет результат оказания государственной услуги услугополучателю в "личный кабинет" в форме электронного документа, удостоверенного ЭЦП уполномоченного лица услугодателя.</w:t>
      </w:r>
    </w:p>
    <w:bookmarkEnd w:id="206"/>
    <w:bookmarkStart w:name="z214" w:id="207"/>
    <w:p>
      <w:pPr>
        <w:spacing w:after="0"/>
        <w:ind w:left="0"/>
        <w:jc w:val="both"/>
      </w:pPr>
      <w:r>
        <w:rPr>
          <w:rFonts w:ascii="Times New Roman"/>
          <w:b w:val="false"/>
          <w:i w:val="false"/>
          <w:color w:val="000000"/>
          <w:sz w:val="28"/>
        </w:rPr>
        <w:t>
      40.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07"/>
    <w:bookmarkStart w:name="z215" w:id="208"/>
    <w:p>
      <w:pPr>
        <w:spacing w:after="0"/>
        <w:ind w:left="0"/>
        <w:jc w:val="left"/>
      </w:pPr>
      <w:r>
        <w:rPr>
          <w:rFonts w:ascii="Times New Roman"/>
          <w:b/>
          <w:i w:val="false"/>
          <w:color w:val="000000"/>
        </w:rPr>
        <w:t xml:space="preserve"> Глава 4. Порядок обжалования решений, действий (бездействия) уполномоченного органа и (или) его должностных лиц по вопросам оказания государственной услуги</w:t>
      </w:r>
    </w:p>
    <w:bookmarkEnd w:id="208"/>
    <w:bookmarkStart w:name="z216" w:id="209"/>
    <w:p>
      <w:pPr>
        <w:spacing w:after="0"/>
        <w:ind w:left="0"/>
        <w:jc w:val="both"/>
      </w:pPr>
      <w:r>
        <w:rPr>
          <w:rFonts w:ascii="Times New Roman"/>
          <w:b w:val="false"/>
          <w:i w:val="false"/>
          <w:color w:val="000000"/>
          <w:sz w:val="28"/>
        </w:rPr>
        <w:t>
      41.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w:t>
      </w:r>
    </w:p>
    <w:bookmarkEnd w:id="209"/>
    <w:bookmarkStart w:name="z217" w:id="21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10"/>
    <w:bookmarkStart w:name="z218" w:id="21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лицу, рассматривающему жалобу.</w:t>
      </w:r>
    </w:p>
    <w:bookmarkEnd w:id="211"/>
    <w:bookmarkStart w:name="z219" w:id="212"/>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bookmarkEnd w:id="212"/>
    <w:bookmarkStart w:name="z220" w:id="2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3"/>
    <w:bookmarkStart w:name="z221" w:id="214"/>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w:t>
      </w:r>
      <w:r>
        <w:rPr>
          <w:rFonts w:ascii="Times New Roman"/>
          <w:b w:val="false"/>
          <w:i w:val="false"/>
          <w:color w:val="000000"/>
          <w:sz w:val="28"/>
        </w:rPr>
        <w:t>Законом</w:t>
      </w:r>
      <w:r>
        <w:rPr>
          <w:rFonts w:ascii="Times New Roman"/>
          <w:b w:val="false"/>
          <w:i w:val="false"/>
          <w:color w:val="000000"/>
          <w:sz w:val="28"/>
        </w:rPr>
        <w:t xml:space="preserve"> о Фонде гарантирования, </w:t>
      </w:r>
      <w:r>
        <w:rPr>
          <w:rFonts w:ascii="Times New Roman"/>
          <w:b w:val="false"/>
          <w:i w:val="false"/>
          <w:color w:val="000000"/>
          <w:sz w:val="28"/>
        </w:rPr>
        <w:t>Законом</w:t>
      </w:r>
      <w:r>
        <w:rPr>
          <w:rFonts w:ascii="Times New Roman"/>
          <w:b w:val="false"/>
          <w:i w:val="false"/>
          <w:color w:val="000000"/>
          <w:sz w:val="28"/>
        </w:rPr>
        <w:t xml:space="preserve"> о банках обращение в суд допускается после обжалования в досудебном порядке.</w:t>
      </w:r>
    </w:p>
    <w:bookmarkEnd w:id="214"/>
    <w:bookmarkStart w:name="z222" w:id="215"/>
    <w:p>
      <w:pPr>
        <w:spacing w:after="0"/>
        <w:ind w:left="0"/>
        <w:jc w:val="both"/>
      </w:pPr>
      <w:r>
        <w:rPr>
          <w:rFonts w:ascii="Times New Roman"/>
          <w:b w:val="false"/>
          <w:i w:val="false"/>
          <w:color w:val="000000"/>
          <w:sz w:val="28"/>
        </w:rPr>
        <w:t>
      42. В жалобе, указываются:</w:t>
      </w:r>
    </w:p>
    <w:bookmarkEnd w:id="215"/>
    <w:bookmarkStart w:name="z223" w:id="216"/>
    <w:p>
      <w:pPr>
        <w:spacing w:after="0"/>
        <w:ind w:left="0"/>
        <w:jc w:val="both"/>
      </w:pPr>
      <w:r>
        <w:rPr>
          <w:rFonts w:ascii="Times New Roman"/>
          <w:b w:val="false"/>
          <w:i w:val="false"/>
          <w:color w:val="000000"/>
          <w:sz w:val="28"/>
        </w:rPr>
        <w:t>
      1) фамилия, имя, отчество (при его наличии), руководителя услугодателя либо лица, его замещающего;</w:t>
      </w:r>
    </w:p>
    <w:bookmarkEnd w:id="216"/>
    <w:bookmarkStart w:name="z224" w:id="217"/>
    <w:p>
      <w:pPr>
        <w:spacing w:after="0"/>
        <w:ind w:left="0"/>
        <w:jc w:val="both"/>
      </w:pPr>
      <w:r>
        <w:rPr>
          <w:rFonts w:ascii="Times New Roman"/>
          <w:b w:val="false"/>
          <w:i w:val="false"/>
          <w:color w:val="000000"/>
          <w:sz w:val="28"/>
        </w:rPr>
        <w:t>
      2) фамилия, имя, отчество (при его наличии), индивидуальный идентификационный номер, почтовый адрес физического лица или наименование, почтовый адрес, бизнес-идентификационный номер финансовой организации;</w:t>
      </w:r>
    </w:p>
    <w:bookmarkEnd w:id="217"/>
    <w:bookmarkStart w:name="z225" w:id="218"/>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финансовой организации;</w:t>
      </w:r>
    </w:p>
    <w:bookmarkEnd w:id="218"/>
    <w:bookmarkStart w:name="z226" w:id="219"/>
    <w:p>
      <w:pPr>
        <w:spacing w:after="0"/>
        <w:ind w:left="0"/>
        <w:jc w:val="both"/>
      </w:pPr>
      <w:r>
        <w:rPr>
          <w:rFonts w:ascii="Times New Roman"/>
          <w:b w:val="false"/>
          <w:i w:val="false"/>
          <w:color w:val="000000"/>
          <w:sz w:val="28"/>
        </w:rPr>
        <w:t>
      4)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219"/>
    <w:bookmarkStart w:name="z227" w:id="220"/>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bookmarkEnd w:id="220"/>
    <w:bookmarkStart w:name="z228" w:id="221"/>
    <w:p>
      <w:pPr>
        <w:spacing w:after="0"/>
        <w:ind w:left="0"/>
        <w:jc w:val="both"/>
      </w:pPr>
      <w:r>
        <w:rPr>
          <w:rFonts w:ascii="Times New Roman"/>
          <w:b w:val="false"/>
          <w:i w:val="false"/>
          <w:color w:val="000000"/>
          <w:sz w:val="28"/>
        </w:rPr>
        <w:t>
      6) исходящий номер и дата подачи жалобы;</w:t>
      </w:r>
    </w:p>
    <w:bookmarkEnd w:id="221"/>
    <w:bookmarkStart w:name="z229" w:id="222"/>
    <w:p>
      <w:pPr>
        <w:spacing w:after="0"/>
        <w:ind w:left="0"/>
        <w:jc w:val="both"/>
      </w:pPr>
      <w:r>
        <w:rPr>
          <w:rFonts w:ascii="Times New Roman"/>
          <w:b w:val="false"/>
          <w:i w:val="false"/>
          <w:color w:val="000000"/>
          <w:sz w:val="28"/>
        </w:rPr>
        <w:t>
      7) перечень прилагаемых к жалобе документов.</w:t>
      </w:r>
    </w:p>
    <w:bookmarkEnd w:id="222"/>
    <w:bookmarkStart w:name="z230" w:id="223"/>
    <w:p>
      <w:pPr>
        <w:spacing w:after="0"/>
        <w:ind w:left="0"/>
        <w:jc w:val="both"/>
      </w:pPr>
      <w:r>
        <w:rPr>
          <w:rFonts w:ascii="Times New Roman"/>
          <w:b w:val="false"/>
          <w:i w:val="false"/>
          <w:color w:val="000000"/>
          <w:sz w:val="28"/>
        </w:rPr>
        <w:t>
      43. Жалоба подписывается услугополучателем либо лицом, являющимся его представителем.</w:t>
      </w:r>
    </w:p>
    <w:bookmarkEnd w:id="223"/>
    <w:bookmarkStart w:name="z231" w:id="224"/>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224"/>
    <w:bookmarkStart w:name="z232" w:id="22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основных требований.</w:t>
      </w:r>
    </w:p>
    <w:bookmarkEnd w:id="225"/>
    <w:bookmarkStart w:name="z233" w:id="22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bl>
    <w:bookmarkStart w:name="z235" w:id="227"/>
    <w:p>
      <w:pPr>
        <w:spacing w:after="0"/>
        <w:ind w:left="0"/>
        <w:jc w:val="left"/>
      </w:pPr>
      <w:r>
        <w:rPr>
          <w:rFonts w:ascii="Times New Roman"/>
          <w:b/>
          <w:i w:val="false"/>
          <w:color w:val="000000"/>
        </w:rPr>
        <w:t xml:space="preserve"> Реестр действующих согласий на назначение (избрание) руководящих работников</w:t>
      </w:r>
      <w:r>
        <w:br/>
      </w:r>
      <w:r>
        <w:rPr>
          <w:rFonts w:ascii="Times New Roman"/>
          <w:b/>
          <w:i w:val="false"/>
          <w:color w:val="000000"/>
        </w:rPr>
        <w:t>________________________________________________________</w:t>
      </w:r>
      <w:r>
        <w:br/>
      </w:r>
      <w:r>
        <w:rPr>
          <w:rFonts w:ascii="Times New Roman"/>
          <w:b/>
          <w:i w:val="false"/>
          <w:color w:val="000000"/>
        </w:rPr>
        <w:t>(наименование сектора финансового рынка)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для занятия которой (ых) кандидату выдано согласие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согласия, № протокола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8"/>
    <w:p>
      <w:pPr>
        <w:spacing w:after="0"/>
        <w:ind w:left="0"/>
        <w:jc w:val="both"/>
      </w:pPr>
      <w:r>
        <w:rPr>
          <w:rFonts w:ascii="Times New Roman"/>
          <w:b w:val="false"/>
          <w:i w:val="false"/>
          <w:color w:val="000000"/>
          <w:sz w:val="28"/>
        </w:rPr>
        <w:t>
      * Указывается первые 2 цифры и последние две цифры индивидуального идентификационного номера физического лица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bl>
    <w:bookmarkStart w:name="z238" w:id="229"/>
    <w:p>
      <w:pPr>
        <w:spacing w:after="0"/>
        <w:ind w:left="0"/>
        <w:jc w:val="left"/>
      </w:pPr>
      <w:r>
        <w:rPr>
          <w:rFonts w:ascii="Times New Roman"/>
          <w:b/>
          <w:i w:val="false"/>
          <w:color w:val="000000"/>
        </w:rPr>
        <w:t xml:space="preserve"> Сведения об изменениях, произошедших в составе руководящих работников</w:t>
      </w:r>
      <w:r>
        <w:br/>
      </w:r>
      <w:r>
        <w:rPr>
          <w:rFonts w:ascii="Times New Roman"/>
          <w:b/>
          <w:i w:val="false"/>
          <w:color w:val="000000"/>
        </w:rPr>
        <w:t>_____________________________________________________</w:t>
      </w:r>
      <w:r>
        <w:br/>
      </w:r>
      <w:r>
        <w:rPr>
          <w:rFonts w:ascii="Times New Roman"/>
          <w:b/>
          <w:i w:val="false"/>
          <w:color w:val="000000"/>
        </w:rPr>
        <w:t>(наименование субъекта рынка)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индивидуальный идентификационный номер (при наличии) руководящего работника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произошедшее изменение*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на другую должность, увольнении (прекращении полномочий)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увольнения (прекращения полномочий) в соответствии с законодательством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0"/>
    <w:p>
      <w:pPr>
        <w:spacing w:after="0"/>
        <w:ind w:left="0"/>
        <w:jc w:val="both"/>
      </w:pPr>
      <w:r>
        <w:rPr>
          <w:rFonts w:ascii="Times New Roman"/>
          <w:b w:val="false"/>
          <w:i w:val="false"/>
          <w:color w:val="000000"/>
          <w:sz w:val="28"/>
        </w:rPr>
        <w:t>
      * Указывается дата и какие изменения произошли в составе руководящих работников (назначение (избрание) на должность, перевод на другую должность, увольнение (прекращение полномочий).</w:t>
      </w:r>
    </w:p>
    <w:bookmarkEnd w:id="230"/>
    <w:bookmarkStart w:name="z240" w:id="231"/>
    <w:p>
      <w:pPr>
        <w:spacing w:after="0"/>
        <w:ind w:left="0"/>
        <w:jc w:val="both"/>
      </w:pPr>
      <w:r>
        <w:rPr>
          <w:rFonts w:ascii="Times New Roman"/>
          <w:b w:val="false"/>
          <w:i w:val="false"/>
          <w:color w:val="000000"/>
          <w:sz w:val="28"/>
        </w:rPr>
        <w:t>
      Подтверждаем соответствие назначенного (избранного) руководящего работника требованиям, предъявляемым к руководящим работникам.</w:t>
      </w:r>
    </w:p>
    <w:bookmarkEnd w:id="231"/>
    <w:bookmarkStart w:name="z241" w:id="232"/>
    <w:p>
      <w:pPr>
        <w:spacing w:after="0"/>
        <w:ind w:left="0"/>
        <w:jc w:val="both"/>
      </w:pPr>
      <w:r>
        <w:rPr>
          <w:rFonts w:ascii="Times New Roman"/>
          <w:b w:val="false"/>
          <w:i w:val="false"/>
          <w:color w:val="000000"/>
          <w:sz w:val="28"/>
        </w:rPr>
        <w:t>
      В случае увольнения (прекращения полномочий) руководителя исполнительного органа, руководителя филиала банка – нерезидента Республики Казахстан, главного бухгалтера банка, банковского холдинга, филиала банка – нерезидента Республики Казахстан указываются лица, которым переданы их полномочия.</w:t>
      </w:r>
    </w:p>
    <w:bookmarkEnd w:id="232"/>
    <w:p>
      <w:pPr>
        <w:spacing w:after="0"/>
        <w:ind w:left="0"/>
        <w:jc w:val="both"/>
      </w:pPr>
      <w:bookmarkStart w:name="z242" w:id="233"/>
      <w:r>
        <w:rPr>
          <w:rFonts w:ascii="Times New Roman"/>
          <w:b w:val="false"/>
          <w:i w:val="false"/>
          <w:color w:val="000000"/>
          <w:sz w:val="28"/>
        </w:rPr>
        <w:t>
      Приложение (с указанием количества листов):</w:t>
      </w:r>
    </w:p>
    <w:bookmarkEnd w:id="233"/>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первого руководителя</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 __________________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5"/>
    <w:p>
      <w:pPr>
        <w:spacing w:after="0"/>
        <w:ind w:left="0"/>
        <w:jc w:val="left"/>
      </w:pPr>
      <w:r>
        <w:rPr>
          <w:rFonts w:ascii="Times New Roman"/>
          <w:b/>
          <w:i w:val="false"/>
          <w:color w:val="000000"/>
        </w:rPr>
        <w:t xml:space="preserve"> Сведения о кандидате на должность (должности) руководящего работника</w:t>
      </w:r>
    </w:p>
    <w:bookmarkEnd w:id="235"/>
    <w:p>
      <w:pPr>
        <w:spacing w:after="0"/>
        <w:ind w:left="0"/>
        <w:jc w:val="both"/>
      </w:pPr>
      <w:bookmarkStart w:name="z247" w:id="236"/>
      <w:r>
        <w:rPr>
          <w:rFonts w:ascii="Times New Roman"/>
          <w:b w:val="false"/>
          <w:i w:val="false"/>
          <w:color w:val="000000"/>
          <w:sz w:val="28"/>
        </w:rPr>
        <w:t>
      ___________________________________________________________________</w:t>
      </w:r>
    </w:p>
    <w:bookmarkEnd w:id="23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кандидата на должность руководящего работника)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(должности)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(заполняется услугополучателем – субъектом рынка)</w:t>
      </w:r>
    </w:p>
    <w:bookmarkStart w:name="z248" w:id="237"/>
    <w:p>
      <w:pPr>
        <w:spacing w:after="0"/>
        <w:ind w:left="0"/>
        <w:jc w:val="both"/>
      </w:pPr>
      <w:r>
        <w:rPr>
          <w:rFonts w:ascii="Times New Roman"/>
          <w:b w:val="false"/>
          <w:i w:val="false"/>
          <w:color w:val="000000"/>
          <w:sz w:val="28"/>
        </w:rPr>
        <w:t>
      1. Общие сведения: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8"/>
    <w:p>
      <w:pPr>
        <w:spacing w:after="0"/>
        <w:ind w:left="0"/>
        <w:jc w:val="both"/>
      </w:pPr>
      <w:r>
        <w:rPr>
          <w:rFonts w:ascii="Times New Roman"/>
          <w:b w:val="false"/>
          <w:i w:val="false"/>
          <w:color w:val="000000"/>
          <w:sz w:val="28"/>
        </w:rPr>
        <w:t>
      2. Образование: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9"/>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0"/>
    <w:p>
      <w:pPr>
        <w:spacing w:after="0"/>
        <w:ind w:left="0"/>
        <w:jc w:val="both"/>
      </w:pPr>
      <w:r>
        <w:rPr>
          <w:rFonts w:ascii="Times New Roman"/>
          <w:b w:val="false"/>
          <w:i w:val="false"/>
          <w:color w:val="000000"/>
          <w:sz w:val="28"/>
        </w:rPr>
        <w:t>
      Примечание: в случае отсутствия лиц, указанных в настоящем пункте, во всех графах указывается "нет".</w:t>
      </w:r>
    </w:p>
    <w:bookmarkEnd w:id="240"/>
    <w:bookmarkStart w:name="z252" w:id="241"/>
    <w:p>
      <w:pPr>
        <w:spacing w:after="0"/>
        <w:ind w:left="0"/>
        <w:jc w:val="both"/>
      </w:pPr>
      <w:r>
        <w:rPr>
          <w:rFonts w:ascii="Times New Roman"/>
          <w:b w:val="false"/>
          <w:i w:val="false"/>
          <w:color w:val="000000"/>
          <w:sz w:val="28"/>
        </w:rPr>
        <w:t>
      4. Сведения о юридических лицах, по отношению к которым кандидат является крупным акционером либо имеет право на соответствующую долю в имуществе: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 (бизнес-идентификационный номер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2"/>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End w:id="242"/>
    <w:bookmarkStart w:name="z254" w:id="243"/>
    <w:p>
      <w:pPr>
        <w:spacing w:after="0"/>
        <w:ind w:left="0"/>
        <w:jc w:val="both"/>
      </w:pPr>
      <w:r>
        <w:rPr>
          <w:rFonts w:ascii="Times New Roman"/>
          <w:b w:val="false"/>
          <w:i w:val="false"/>
          <w:color w:val="000000"/>
          <w:sz w:val="28"/>
        </w:rPr>
        <w:t>
      5. Сведения о трудовой деятельности.</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4"/>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периода, в течение которого кандидатом трудовая деятельность не осуществлялась, а также с указанием должности в услугополучателе, представившем в уполномоченный орган ходатайство о согласовании (при занятии должности).</w:t>
      </w:r>
    </w:p>
    <w:bookmarkEnd w:id="244"/>
    <w:bookmarkStart w:name="z256" w:id="245"/>
    <w:p>
      <w:pPr>
        <w:spacing w:after="0"/>
        <w:ind w:left="0"/>
        <w:jc w:val="both"/>
      </w:pPr>
      <w:r>
        <w:rPr>
          <w:rFonts w:ascii="Times New Roman"/>
          <w:b w:val="false"/>
          <w:i w:val="false"/>
          <w:color w:val="000000"/>
          <w:sz w:val="28"/>
        </w:rPr>
        <w:t>
      * в финансовых организациях (в том числе финансовых организациях – 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организаций, указанных в пункте 13 Правил, аудиторских организациях, государственных органах в сфере регулирования финансовых услуг и (или) в сфере государственного регулирования и контроля в области аудиторской деятельности финансовых организаций, и иных государственных органах (в должности члена правления, первого руководителя или заместителя первого руководителя, ответственного секретаря государственного органа), а также сведения о членстве в органах управления финансовых организаций (в том числе финансовых организаций – нерезидентов Республики Казахстан, имеющих полномочия по осуществлению финансовой деятельности в рамках законодательства государства, резидентом которого является финансовая организация – нерезидент Республики Казахстан), банковских или страховых холдингах указываются дата, месяц, год. В остальных случаях указывается год;</w:t>
      </w:r>
    </w:p>
    <w:bookmarkEnd w:id="245"/>
    <w:bookmarkStart w:name="z257" w:id="246"/>
    <w:p>
      <w:pPr>
        <w:spacing w:after="0"/>
        <w:ind w:left="0"/>
        <w:jc w:val="both"/>
      </w:pPr>
      <w:r>
        <w:rPr>
          <w:rFonts w:ascii="Times New Roman"/>
          <w:b w:val="false"/>
          <w:i w:val="false"/>
          <w:color w:val="000000"/>
          <w:sz w:val="28"/>
        </w:rPr>
        <w:t>
      ** в случае если организация является нерезидентом Республики Казахстан указывается страна ее регистрации;</w:t>
      </w:r>
    </w:p>
    <w:bookmarkEnd w:id="246"/>
    <w:bookmarkStart w:name="z258" w:id="247"/>
    <w:p>
      <w:pPr>
        <w:spacing w:after="0"/>
        <w:ind w:left="0"/>
        <w:jc w:val="both"/>
      </w:pPr>
      <w:r>
        <w:rPr>
          <w:rFonts w:ascii="Times New Roman"/>
          <w:b w:val="false"/>
          <w:i w:val="false"/>
          <w:color w:val="000000"/>
          <w:sz w:val="28"/>
        </w:rPr>
        <w:t>
      ***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bookmarkEnd w:id="247"/>
    <w:p>
      <w:pPr>
        <w:spacing w:after="0"/>
        <w:ind w:left="0"/>
        <w:jc w:val="both"/>
      </w:pPr>
      <w:bookmarkStart w:name="z259" w:id="248"/>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End w:id="24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финансовой организации, срок</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проведения аудита, а также период составления финансового отчета, за который был</w:t>
      </w:r>
    </w:p>
    <w:p>
      <w:pPr>
        <w:spacing w:after="0"/>
        <w:ind w:left="0"/>
        <w:jc w:val="both"/>
      </w:pPr>
      <w:r>
        <w:rPr>
          <w:rFonts w:ascii="Times New Roman"/>
          <w:b w:val="false"/>
          <w:i w:val="false"/>
          <w:color w:val="000000"/>
          <w:sz w:val="28"/>
        </w:rPr>
        <w:t>проведен аудит, подписанный кандидатом в качестве аудитора – исполнителя</w:t>
      </w:r>
    </w:p>
    <w:p>
      <w:pPr>
        <w:spacing w:after="0"/>
        <w:ind w:left="0"/>
        <w:jc w:val="both"/>
      </w:pPr>
      <w:r>
        <w:rPr>
          <w:rFonts w:ascii="Times New Roman"/>
          <w:b w:val="false"/>
          <w:i w:val="false"/>
          <w:color w:val="000000"/>
          <w:sz w:val="28"/>
        </w:rPr>
        <w:t>(при наличии)</w:t>
      </w:r>
    </w:p>
    <w:bookmarkStart w:name="z260" w:id="249"/>
    <w:p>
      <w:pPr>
        <w:spacing w:after="0"/>
        <w:ind w:left="0"/>
        <w:jc w:val="both"/>
      </w:pPr>
      <w:r>
        <w:rPr>
          <w:rFonts w:ascii="Times New Roman"/>
          <w:b w:val="false"/>
          <w:i w:val="false"/>
          <w:color w:val="000000"/>
          <w:sz w:val="28"/>
        </w:rPr>
        <w:t>
      7. Сведения о членстве в инвестиционных комитетах в финансовой (ых) организации (ях) и (или) в других организациях:</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0"/>
    <w:p>
      <w:pPr>
        <w:spacing w:after="0"/>
        <w:ind w:left="0"/>
        <w:jc w:val="both"/>
      </w:pPr>
      <w:r>
        <w:rPr>
          <w:rFonts w:ascii="Times New Roman"/>
          <w:b w:val="false"/>
          <w:i w:val="false"/>
          <w:color w:val="000000"/>
          <w:sz w:val="28"/>
        </w:rPr>
        <w:t>
      8. Сведения о том, что в течение десяти лет, предшествовавших дате подачи ходатайства о согласовании на должность руководящего работника, лицо не являлось руководящим работником финансовой организации, руководителем филиала,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(далее – филиал),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организации-нерезидента Республики Казахстан, в период не более чем за один год до:</w:t>
      </w:r>
    </w:p>
    <w:bookmarkEnd w:id="250"/>
    <w:bookmarkStart w:name="z262" w:id="251"/>
    <w:p>
      <w:pPr>
        <w:spacing w:after="0"/>
        <w:ind w:left="0"/>
        <w:jc w:val="both"/>
      </w:pPr>
      <w:r>
        <w:rPr>
          <w:rFonts w:ascii="Times New Roman"/>
          <w:b w:val="false"/>
          <w:i w:val="false"/>
          <w:color w:val="000000"/>
          <w:sz w:val="28"/>
        </w:rPr>
        <w:t xml:space="preserve">
      применения к банку режима урегулирования; </w:t>
      </w:r>
    </w:p>
    <w:bookmarkEnd w:id="251"/>
    <w:bookmarkStart w:name="z263" w:id="252"/>
    <w:p>
      <w:pPr>
        <w:spacing w:after="0"/>
        <w:ind w:left="0"/>
        <w:jc w:val="both"/>
      </w:pPr>
      <w:r>
        <w:rPr>
          <w:rFonts w:ascii="Times New Roman"/>
          <w:b w:val="false"/>
          <w:i w:val="false"/>
          <w:color w:val="000000"/>
          <w:sz w:val="28"/>
        </w:rPr>
        <w:t>
      лишения лицензии финансовой организации, в том числе финансовой организации – нерезидента Республики Казахстан, филиала, повлекшего их ликвидацию и (или) прекращение осуществления деятельности на финансовом рынке;</w:t>
      </w:r>
    </w:p>
    <w:bookmarkEnd w:id="252"/>
    <w:bookmarkStart w:name="z264" w:id="253"/>
    <w:p>
      <w:pPr>
        <w:spacing w:after="0"/>
        <w:ind w:left="0"/>
        <w:jc w:val="both"/>
      </w:pPr>
      <w:r>
        <w:rPr>
          <w:rFonts w:ascii="Times New Roman"/>
          <w:b w:val="false"/>
          <w:i w:val="false"/>
          <w:color w:val="000000"/>
          <w:sz w:val="28"/>
        </w:rPr>
        <w:t>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законодательством государства, резидентом которого является финансовая организация – нерезидент Республики Казахстан, порядке;</w:t>
      </w:r>
    </w:p>
    <w:bookmarkEnd w:id="253"/>
    <w:bookmarkStart w:name="z265" w:id="254"/>
    <w:p>
      <w:pPr>
        <w:spacing w:after="0"/>
        <w:ind w:left="0"/>
        <w:jc w:val="both"/>
      </w:pPr>
      <w:r>
        <w:rPr>
          <w:rFonts w:ascii="Times New Roman"/>
          <w:b w:val="false"/>
          <w:i w:val="false"/>
          <w:color w:val="000000"/>
          <w:sz w:val="28"/>
        </w:rPr>
        <w:t>
      вступления в законную силу судебного акта о принудительном прекращении деятельности филиала в случаях, установленных законами Республики Казахстан.</w:t>
      </w:r>
    </w:p>
    <w:bookmarkEnd w:id="254"/>
    <w:bookmarkStart w:name="z266" w:id="255"/>
    <w:p>
      <w:pPr>
        <w:spacing w:after="0"/>
        <w:ind w:left="0"/>
        <w:jc w:val="both"/>
      </w:pPr>
      <w:r>
        <w:rPr>
          <w:rFonts w:ascii="Times New Roman"/>
          <w:b w:val="false"/>
          <w:i w:val="false"/>
          <w:color w:val="000000"/>
          <w:sz w:val="28"/>
        </w:rPr>
        <w:t>
      __________________________________________________________________________</w:t>
      </w:r>
    </w:p>
    <w:bookmarkEnd w:id="255"/>
    <w:bookmarkStart w:name="z267" w:id="256"/>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56"/>
    <w:bookmarkStart w:name="z268" w:id="257"/>
    <w:p>
      <w:pPr>
        <w:spacing w:after="0"/>
        <w:ind w:left="0"/>
        <w:jc w:val="both"/>
      </w:pPr>
      <w:r>
        <w:rPr>
          <w:rFonts w:ascii="Times New Roman"/>
          <w:b w:val="false"/>
          <w:i w:val="false"/>
          <w:color w:val="000000"/>
          <w:sz w:val="28"/>
        </w:rPr>
        <w:t>
      9. Сведения о том, что в течение пяти лет, предшествовавших дате подачи ходатайства о согласовании на должность руководящего работника, лицо не являлось руководящим работником финансовой организации – эмитента,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(его заместителем)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257"/>
    <w:bookmarkStart w:name="z269" w:id="258"/>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258"/>
    <w:bookmarkStart w:name="z270" w:id="259"/>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составляла четырехкратный и (или) более размер купонного вознаграждения:</w:t>
      </w:r>
    </w:p>
    <w:bookmarkEnd w:id="259"/>
    <w:p>
      <w:pPr>
        <w:spacing w:after="0"/>
        <w:ind w:left="0"/>
        <w:jc w:val="both"/>
      </w:pPr>
      <w:bookmarkStart w:name="z271" w:id="260"/>
      <w:r>
        <w:rPr>
          <w:rFonts w:ascii="Times New Roman"/>
          <w:b w:val="false"/>
          <w:i w:val="false"/>
          <w:color w:val="000000"/>
          <w:sz w:val="28"/>
        </w:rPr>
        <w:t>
      размер дефолта по выплате основного долга по выпущенным эмиссионным ценным бумагам составлял сумму, в десять тысяч раз превышающую месячный расчетный показатель, установленный законом о республиканском бюджете на дату выплаты.</w:t>
      </w:r>
    </w:p>
    <w:bookmarkEnd w:id="26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72" w:id="261"/>
      <w:r>
        <w:rPr>
          <w:rFonts w:ascii="Times New Roman"/>
          <w:b w:val="false"/>
          <w:i w:val="false"/>
          <w:color w:val="000000"/>
          <w:sz w:val="28"/>
        </w:rPr>
        <w:t xml:space="preserve">
      10. Освобождался ли кандидат в течение трех лет, предшествовавших дате подачи ходатайства о согласовании на должность руководящего работника, от уголовной ответственности за совершение коррупционного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26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преступления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взыскания или решения суда, с</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указанием оснований привлечения к ответственности)</w:t>
      </w:r>
    </w:p>
    <w:p>
      <w:pPr>
        <w:spacing w:after="0"/>
        <w:ind w:left="0"/>
        <w:jc w:val="both"/>
      </w:pPr>
      <w:bookmarkStart w:name="z273" w:id="262"/>
      <w:r>
        <w:rPr>
          <w:rFonts w:ascii="Times New Roman"/>
          <w:b w:val="false"/>
          <w:i w:val="false"/>
          <w:color w:val="000000"/>
          <w:sz w:val="28"/>
        </w:rPr>
        <w:t>
      11. Привлекался ли кандидат в течение трех лет, предшествовавших дате подачи ходатайства о согласовании на должность руководящего работника к административной ответственности за совершение административных коррупционных правонарушений</w:t>
      </w:r>
    </w:p>
    <w:bookmarkEnd w:id="262"/>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взыскания или решения суда, с</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указанием оснований привлечения к ответственности)</w:t>
      </w:r>
    </w:p>
    <w:p>
      <w:pPr>
        <w:spacing w:after="0"/>
        <w:ind w:left="0"/>
        <w:jc w:val="both"/>
      </w:pPr>
      <w:bookmarkStart w:name="z274" w:id="263"/>
      <w:r>
        <w:rPr>
          <w:rFonts w:ascii="Times New Roman"/>
          <w:b w:val="false"/>
          <w:i w:val="false"/>
          <w:color w:val="000000"/>
          <w:sz w:val="28"/>
        </w:rPr>
        <w:t>
      12. Имеется ли в отношении кандидата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26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275" w:id="264"/>
      <w:r>
        <w:rPr>
          <w:rFonts w:ascii="Times New Roman"/>
          <w:b w:val="false"/>
          <w:i w:val="false"/>
          <w:color w:val="000000"/>
          <w:sz w:val="28"/>
        </w:rPr>
        <w:t>
      13. Привлекался ли руководитель финансовой организации, банковского или страхового холдинга, филиала в качестве ответчика в судебных разбирательствах по вопросам деятельности финансовой организации, банковского или страхового холдинга, филиала</w:t>
      </w:r>
    </w:p>
    <w:bookmarkEnd w:id="264"/>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ответчика в судебном разбирательстве, рассматриваемый вопрос и решение)</w:t>
      </w:r>
    </w:p>
    <w:p>
      <w:pPr>
        <w:spacing w:after="0"/>
        <w:ind w:left="0"/>
        <w:jc w:val="both"/>
      </w:pPr>
      <w:bookmarkStart w:name="z276" w:id="265"/>
      <w:r>
        <w:rPr>
          <w:rFonts w:ascii="Times New Roman"/>
          <w:b w:val="false"/>
          <w:i w:val="false"/>
          <w:color w:val="000000"/>
          <w:sz w:val="28"/>
        </w:rPr>
        <w:t>
      14. Сведения о предполагаемых к курированию в субъекте рынка, в должности, на которую согласуется кандидат, структурных подразделениях и полномочиях кандидата на подписание документов (заполняется кандидатом на должность иного руководящего работника при обращении услугополучателя – юридического лица)</w:t>
      </w:r>
    </w:p>
    <w:bookmarkEnd w:id="26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277" w:id="266"/>
      <w:r>
        <w:rPr>
          <w:rFonts w:ascii="Times New Roman"/>
          <w:b w:val="false"/>
          <w:i w:val="false"/>
          <w:color w:val="000000"/>
          <w:sz w:val="28"/>
        </w:rPr>
        <w:t>
      15. Сведения о предполагаемых к курированию в субъекте рынка, в должности, на которую согласуется кандидат, структурных подразделениях (заполняется кандидатом на должность члена исполнительного органа, предполагающего курирование исключительно вопросов безопасности и (или) информационных технологий и (или) административно-хозяйственных вопросов субъекта рынка). Заполняется кандидатом при обращении услугополучателя – юридического лица)</w:t>
      </w:r>
    </w:p>
    <w:bookmarkEnd w:id="266"/>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bookmarkStart w:name="z278" w:id="267"/>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свое соответствие требованиям, предъявляемым к руководящим работникам и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26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(заполняется кандидатом собственноручно печатными буквами)</w:t>
      </w:r>
    </w:p>
    <w:p>
      <w:pPr>
        <w:spacing w:after="0"/>
        <w:ind w:left="0"/>
        <w:jc w:val="both"/>
      </w:pPr>
      <w:r>
        <w:rPr>
          <w:rFonts w:ascii="Times New Roman"/>
          <w:b w:val="false"/>
          <w:i w:val="false"/>
          <w:color w:val="000000"/>
          <w:sz w:val="28"/>
        </w:rPr>
        <w:t>Подпись _________________ Дата _____________________</w:t>
      </w:r>
    </w:p>
    <w:p>
      <w:pPr>
        <w:spacing w:after="0"/>
        <w:ind w:left="0"/>
        <w:jc w:val="both"/>
      </w:pPr>
      <w:r>
        <w:rPr>
          <w:rFonts w:ascii="Times New Roman"/>
          <w:b w:val="false"/>
          <w:i w:val="false"/>
          <w:color w:val="000000"/>
          <w:sz w:val="28"/>
        </w:rPr>
        <w:t>Заполняется кандидатом на должность независимого директора финансовой организации:</w:t>
      </w:r>
    </w:p>
    <w:p>
      <w:pPr>
        <w:spacing w:after="0"/>
        <w:ind w:left="0"/>
        <w:jc w:val="both"/>
      </w:pPr>
      <w:r>
        <w:rPr>
          <w:rFonts w:ascii="Times New Roman"/>
          <w:b w:val="false"/>
          <w:i w:val="false"/>
          <w:color w:val="000000"/>
          <w:sz w:val="28"/>
        </w:rPr>
        <w:t>Подтверждаю, что 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"Об акционерных обществах"*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 для назначения (избрания)</w:t>
      </w:r>
    </w:p>
    <w:p>
      <w:pPr>
        <w:spacing w:after="0"/>
        <w:ind w:left="0"/>
        <w:jc w:val="both"/>
      </w:pPr>
      <w:r>
        <w:rPr>
          <w:rFonts w:ascii="Times New Roman"/>
          <w:b w:val="false"/>
          <w:i w:val="false"/>
          <w:color w:val="000000"/>
          <w:sz w:val="28"/>
        </w:rPr>
        <w:t>на должность независимого директора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финансовой организации</w:t>
      </w:r>
    </w:p>
    <w:p>
      <w:pPr>
        <w:spacing w:after="0"/>
        <w:ind w:left="0"/>
        <w:jc w:val="both"/>
      </w:pPr>
      <w:r>
        <w:rPr>
          <w:rFonts w:ascii="Times New Roman"/>
          <w:b w:val="false"/>
          <w:i w:val="false"/>
          <w:color w:val="000000"/>
          <w:sz w:val="28"/>
        </w:rPr>
        <w:t>* для всех кандидатов на должность независимого директора</w:t>
      </w:r>
    </w:p>
    <w:p>
      <w:pPr>
        <w:spacing w:after="0"/>
        <w:ind w:left="0"/>
        <w:jc w:val="both"/>
      </w:pPr>
      <w:r>
        <w:rPr>
          <w:rFonts w:ascii="Times New Roman"/>
          <w:b w:val="false"/>
          <w:i w:val="false"/>
          <w:color w:val="000000"/>
          <w:sz w:val="28"/>
        </w:rPr>
        <w:t>** для кандидатов на должность независимого директора в банковском секторе</w:t>
      </w:r>
    </w:p>
    <w:p>
      <w:pPr>
        <w:spacing w:after="0"/>
        <w:ind w:left="0"/>
        <w:jc w:val="both"/>
      </w:pPr>
      <w:r>
        <w:rPr>
          <w:rFonts w:ascii="Times New Roman"/>
          <w:b w:val="false"/>
          <w:i w:val="false"/>
          <w:color w:val="000000"/>
          <w:sz w:val="28"/>
        </w:rPr>
        <w:t>Подпись _________________ 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p>
        </w:tc>
      </w:tr>
    </w:tbl>
    <w:bookmarkStart w:name="z280" w:id="26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страховых холдингов, акционерного общества "Фонд гарантирования страховых выплат"</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страховых холдингов, акционерного общества "Фонд гарантирования страховых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выдача согласия на назначение (избрание) руководящих работников в банковском секторе;</w:t>
            </w:r>
          </w:p>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p>
            <w:pPr>
              <w:spacing w:after="20"/>
              <w:ind w:left="20"/>
              <w:jc w:val="both"/>
            </w:pPr>
            <w:r>
              <w:rPr>
                <w:rFonts w:ascii="Times New Roman"/>
                <w:b w:val="false"/>
                <w:i w:val="false"/>
                <w:color w:val="000000"/>
                <w:sz w:val="20"/>
              </w:rPr>
              <w:t xml:space="preserve">Данный срок приостанавливается в случае, предусмотренном </w:t>
            </w:r>
            <w:r>
              <w:rPr>
                <w:rFonts w:ascii="Times New Roman"/>
                <w:b w:val="false"/>
                <w:i w:val="false"/>
                <w:color w:val="000000"/>
                <w:sz w:val="20"/>
              </w:rPr>
              <w:t>пунктом 11</w:t>
            </w:r>
            <w:r>
              <w:rPr>
                <w:rFonts w:ascii="Times New Roman"/>
                <w:b w:val="false"/>
                <w:i w:val="false"/>
                <w:color w:val="000000"/>
                <w:sz w:val="20"/>
              </w:rPr>
              <w:t xml:space="preserve"> статьи 9-4 Закона Республики Казахстан "О государственном регулировании", с даты направления проекта мотивированного суждения лицу, представившему документы на согласование кандидата на должность руководящего работника, до даты принятия решения уполномоченного органа с использованием мотивированного суждения.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уполномоченного органа в адрес услугополучателя, содержащее сведения о выданном согласии на назначение (избрание) руководящего работника на конкретную должность (конкретные должности) руководящего работника, либо мотивированный ответ об отказе в оказании государственной услуги по основаниям, предусмотренным пунктом 9 настоящего Перечня.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ходатайство в форме электронного документа, оформленного согласно пунктам 15 и 16 Правил;</w:t>
            </w:r>
          </w:p>
          <w:p>
            <w:pPr>
              <w:spacing w:after="20"/>
              <w:ind w:left="20"/>
              <w:jc w:val="both"/>
            </w:pPr>
            <w:r>
              <w:rPr>
                <w:rFonts w:ascii="Times New Roman"/>
                <w:b w:val="false"/>
                <w:i w:val="false"/>
                <w:color w:val="000000"/>
                <w:sz w:val="20"/>
              </w:rPr>
              <w:t xml:space="preserve">2) электронная копия сведений о кандидате на должность руководящего работника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кандидат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кандидат постоянно проживал последние 10 (десять) лет. Дата выдачи указанных документов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страны, где кандидат постоянно проживал последние 10 (десять) лет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4)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p>
          <w:p>
            <w:pPr>
              <w:spacing w:after="20"/>
              <w:ind w:left="20"/>
              <w:jc w:val="both"/>
            </w:pPr>
            <w:r>
              <w:rPr>
                <w:rFonts w:ascii="Times New Roman"/>
                <w:b w:val="false"/>
                <w:i w:val="false"/>
                <w:color w:val="000000"/>
                <w:sz w:val="20"/>
              </w:rPr>
              <w:t>5)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p>
          <w:p>
            <w:pPr>
              <w:spacing w:after="20"/>
              <w:ind w:left="20"/>
              <w:jc w:val="both"/>
            </w:pPr>
            <w:r>
              <w:rPr>
                <w:rFonts w:ascii="Times New Roman"/>
                <w:b w:val="false"/>
                <w:i w:val="false"/>
                <w:color w:val="000000"/>
                <w:sz w:val="20"/>
              </w:rPr>
              <w:t>6) электронные копии международных сертификатов (при наличии) согласно перечню, указанному в Особенностях по наличию трудового стажа для кандидатов, обладающих профессиональной квалификацией, подтвержденной международными сертификатами, и перечне таких сертификатов, и перечню, указанному в подпункте 3) пункта 28 Правил (при наличии);</w:t>
            </w:r>
          </w:p>
          <w:p>
            <w:pPr>
              <w:spacing w:after="20"/>
              <w:ind w:left="20"/>
              <w:jc w:val="both"/>
            </w:pPr>
            <w:r>
              <w:rPr>
                <w:rFonts w:ascii="Times New Roman"/>
                <w:b w:val="false"/>
                <w:i w:val="false"/>
                <w:color w:val="000000"/>
                <w:sz w:val="20"/>
              </w:rPr>
              <w:t>7) электронная копия документа, удостоверяющего личность кандидата (для иностранцев, лиц без гражданства);</w:t>
            </w:r>
          </w:p>
          <w:p>
            <w:pPr>
              <w:spacing w:after="20"/>
              <w:ind w:left="20"/>
              <w:jc w:val="both"/>
            </w:pPr>
            <w:r>
              <w:rPr>
                <w:rFonts w:ascii="Times New Roman"/>
                <w:b w:val="false"/>
                <w:i w:val="false"/>
                <w:color w:val="000000"/>
                <w:sz w:val="20"/>
              </w:rPr>
              <w:t xml:space="preserve">8) электронная копия выписки из решения органа управления услугополучателя, созданного в организационно-правовой форме акционерного общества, о даче согласия кандидату на работу в иной организации (в случае, если кандидат на должность члена исполнительного органа услугополучателя работает в иной организации) – для лиц, приобретающих признаки банковского холдинга, страхового холдинга, при получении юридическим лицом статуса банковского холдинга, страхового холдинга в соответствии со </w:t>
            </w:r>
            <w:r>
              <w:rPr>
                <w:rFonts w:ascii="Times New Roman"/>
                <w:b w:val="false"/>
                <w:i w:val="false"/>
                <w:color w:val="000000"/>
                <w:sz w:val="20"/>
              </w:rPr>
              <w:t>статьей 9-5</w:t>
            </w:r>
            <w:r>
              <w:rPr>
                <w:rFonts w:ascii="Times New Roman"/>
                <w:b w:val="false"/>
                <w:i w:val="false"/>
                <w:color w:val="000000"/>
                <w:sz w:val="20"/>
              </w:rPr>
              <w:t xml:space="preserve">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Данный документ не подлежит представлению в случае приложения его к уведомлению уполномоченного органа об изменении состава руководящих работников в соответствии с требованиями пунктов 11 и 12 Правил, которое было представлено до подачи ходатайства о согласовании кандидата;</w:t>
            </w:r>
          </w:p>
          <w:p>
            <w:pPr>
              <w:spacing w:after="20"/>
              <w:ind w:left="20"/>
              <w:jc w:val="both"/>
            </w:pPr>
            <w:r>
              <w:rPr>
                <w:rFonts w:ascii="Times New Roman"/>
                <w:b w:val="false"/>
                <w:i w:val="false"/>
                <w:color w:val="000000"/>
                <w:sz w:val="20"/>
              </w:rPr>
              <w:t>9) электронная копия выписки из решения органа управления акционерного общества о даче согласия кандидату на работу в финансовой организации, банковском холдинге, страховом холдинге (в случае, если кандидат является членом исполнительного органа акционерного общества) - для услугополучателя юридического лица.</w:t>
            </w:r>
          </w:p>
          <w:p>
            <w:pPr>
              <w:spacing w:after="20"/>
              <w:ind w:left="20"/>
              <w:jc w:val="both"/>
            </w:pPr>
            <w:r>
              <w:rPr>
                <w:rFonts w:ascii="Times New Roman"/>
                <w:b w:val="false"/>
                <w:i w:val="false"/>
                <w:color w:val="000000"/>
                <w:sz w:val="20"/>
              </w:rPr>
              <w:t>10) электронная копия документа о назначении (избрании), переводе кандидата на руководящую должность (в случае подачи ходатайства о согласовании кандидата до уведомления уполномоченного органа об изменении состава руководящих работников в соответствии с требованиями пункта 11 Правил)</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20"/>
              <w:ind w:left="20"/>
              <w:jc w:val="both"/>
            </w:pPr>
            <w:r>
              <w:rPr>
                <w:rFonts w:ascii="Times New Roman"/>
                <w:b w:val="false"/>
                <w:i w:val="false"/>
                <w:color w:val="000000"/>
                <w:sz w:val="20"/>
              </w:rPr>
              <w:t>удостоверяющих личность физического лица - резидента Республики Казахстан;</w:t>
            </w:r>
          </w:p>
          <w:p>
            <w:pPr>
              <w:spacing w:after="20"/>
              <w:ind w:left="20"/>
              <w:jc w:val="both"/>
            </w:pPr>
            <w:r>
              <w:rPr>
                <w:rFonts w:ascii="Times New Roman"/>
                <w:b w:val="false"/>
                <w:i w:val="false"/>
                <w:color w:val="000000"/>
                <w:sz w:val="20"/>
              </w:rPr>
              <w:t>подтверждающих отсутствие у физического лица - резидента Республики Казахстан неснятой или непогашенной судимости.</w:t>
            </w:r>
          </w:p>
          <w:p>
            <w:pPr>
              <w:spacing w:after="20"/>
              <w:ind w:left="20"/>
              <w:jc w:val="both"/>
            </w:pPr>
            <w:r>
              <w:rPr>
                <w:rFonts w:ascii="Times New Roman"/>
                <w:b w:val="false"/>
                <w:i w:val="false"/>
                <w:color w:val="000000"/>
                <w:sz w:val="20"/>
              </w:rPr>
              <w:t>Для вновь создаваемого банка, открываемого филиала банка – нерезидента Республики Казахстан:</w:t>
            </w:r>
          </w:p>
          <w:p>
            <w:pPr>
              <w:spacing w:after="20"/>
              <w:ind w:left="20"/>
              <w:jc w:val="both"/>
            </w:pPr>
            <w:r>
              <w:rPr>
                <w:rFonts w:ascii="Times New Roman"/>
                <w:b w:val="false"/>
                <w:i w:val="false"/>
                <w:color w:val="000000"/>
                <w:sz w:val="20"/>
              </w:rPr>
              <w:t>документы, указанные в настоящем пункте, представляются по руководящим работникам ранее не согласованным с услугодателем;</w:t>
            </w:r>
          </w:p>
          <w:p>
            <w:pPr>
              <w:spacing w:after="20"/>
              <w:ind w:left="20"/>
              <w:jc w:val="both"/>
            </w:pPr>
            <w:r>
              <w:rPr>
                <w:rFonts w:ascii="Times New Roman"/>
                <w:b w:val="false"/>
                <w:i w:val="false"/>
                <w:color w:val="000000"/>
                <w:sz w:val="20"/>
              </w:rPr>
              <w:t>по ранее согласованным руководящим работникам представляется документ, предусмотренный подпунктом 2) настоящего пункта, с обновленными данными.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кандидата на должность руководящего работника требованиям, установленным </w:t>
            </w:r>
            <w:r>
              <w:rPr>
                <w:rFonts w:ascii="Times New Roman"/>
                <w:b w:val="false"/>
                <w:i w:val="false"/>
                <w:color w:val="000000"/>
                <w:sz w:val="20"/>
              </w:rPr>
              <w:t>статьей 9-4</w:t>
            </w:r>
            <w:r>
              <w:rPr>
                <w:rFonts w:ascii="Times New Roman"/>
                <w:b w:val="false"/>
                <w:i w:val="false"/>
                <w:color w:val="000000"/>
                <w:sz w:val="20"/>
              </w:rPr>
              <w:t xml:space="preserve"> Закона о государственном регулировании, </w:t>
            </w:r>
            <w:r>
              <w:rPr>
                <w:rFonts w:ascii="Times New Roman"/>
                <w:b w:val="false"/>
                <w:i w:val="false"/>
                <w:color w:val="000000"/>
                <w:sz w:val="20"/>
              </w:rPr>
              <w:t>подпунктом 20)</w:t>
            </w:r>
            <w:r>
              <w:rPr>
                <w:rFonts w:ascii="Times New Roman"/>
                <w:b w:val="false"/>
                <w:i w:val="false"/>
                <w:color w:val="000000"/>
                <w:sz w:val="20"/>
              </w:rPr>
              <w:t xml:space="preserve"> статьи 1, </w:t>
            </w:r>
            <w:r>
              <w:rPr>
                <w:rFonts w:ascii="Times New Roman"/>
                <w:b w:val="false"/>
                <w:i w:val="false"/>
                <w:color w:val="000000"/>
                <w:sz w:val="20"/>
              </w:rPr>
              <w:t>пунктом 4</w:t>
            </w:r>
            <w:r>
              <w:rPr>
                <w:rFonts w:ascii="Times New Roman"/>
                <w:b w:val="false"/>
                <w:i w:val="false"/>
                <w:color w:val="000000"/>
                <w:sz w:val="20"/>
              </w:rPr>
              <w:t xml:space="preserve"> статьи 54, пунктом 2 статьи 59 Закона Республики Казахстан "Об акционерных обществах"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2) отрицательный результат тестирования.</w:t>
            </w:r>
          </w:p>
          <w:p>
            <w:pPr>
              <w:spacing w:after="20"/>
              <w:ind w:left="20"/>
              <w:jc w:val="both"/>
            </w:pPr>
            <w:r>
              <w:rPr>
                <w:rFonts w:ascii="Times New Roman"/>
                <w:b w:val="false"/>
                <w:i w:val="false"/>
                <w:color w:val="000000"/>
                <w:sz w:val="20"/>
              </w:rPr>
              <w:t>Отрицательными результатами тестирования являются:</w:t>
            </w:r>
          </w:p>
          <w:p>
            <w:pPr>
              <w:spacing w:after="20"/>
              <w:ind w:left="20"/>
              <w:jc w:val="both"/>
            </w:pPr>
            <w:r>
              <w:rPr>
                <w:rFonts w:ascii="Times New Roman"/>
                <w:b w:val="false"/>
                <w:i w:val="false"/>
                <w:color w:val="000000"/>
                <w:sz w:val="20"/>
              </w:rPr>
              <w:t>результат тестирования кандидата на должность руководящего работника составляет менее семидесяти процентов правильных ответов;</w:t>
            </w:r>
          </w:p>
          <w:p>
            <w:pPr>
              <w:spacing w:after="20"/>
              <w:ind w:left="20"/>
              <w:jc w:val="both"/>
            </w:pPr>
            <w:r>
              <w:rPr>
                <w:rFonts w:ascii="Times New Roman"/>
                <w:b w:val="false"/>
                <w:i w:val="false"/>
                <w:color w:val="000000"/>
                <w:sz w:val="20"/>
              </w:rPr>
              <w:t>нарушение кандидатом на должность руководящего работника порядка тестирования, определенного уполномоченным органом;</w:t>
            </w:r>
          </w:p>
          <w:p>
            <w:pPr>
              <w:spacing w:after="20"/>
              <w:ind w:left="20"/>
              <w:jc w:val="both"/>
            </w:pPr>
            <w:r>
              <w:rPr>
                <w:rFonts w:ascii="Times New Roman"/>
                <w:b w:val="false"/>
                <w:i w:val="false"/>
                <w:color w:val="000000"/>
                <w:sz w:val="20"/>
              </w:rPr>
              <w:t>неявка на тестирование в назначенное время до истечения срока согласования кандидата на должность руководящего работника уполномоченным органом;</w:t>
            </w:r>
          </w:p>
          <w:p>
            <w:pPr>
              <w:spacing w:after="20"/>
              <w:ind w:left="20"/>
              <w:jc w:val="both"/>
            </w:pPr>
            <w:r>
              <w:rPr>
                <w:rFonts w:ascii="Times New Roman"/>
                <w:b w:val="false"/>
                <w:i w:val="false"/>
                <w:color w:val="000000"/>
                <w:sz w:val="20"/>
              </w:rPr>
              <w:t xml:space="preserve">3) неустранение замечаний уполномоченного органа или представление доработанных с учетом замечаний уполномоченного органа документов по истечении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9-4 Закона о государственном регулировании и Правилами;</w:t>
            </w:r>
          </w:p>
          <w:p>
            <w:pPr>
              <w:spacing w:after="20"/>
              <w:ind w:left="20"/>
              <w:jc w:val="both"/>
            </w:pPr>
            <w:r>
              <w:rPr>
                <w:rFonts w:ascii="Times New Roman"/>
                <w:b w:val="false"/>
                <w:i w:val="false"/>
                <w:color w:val="000000"/>
                <w:sz w:val="20"/>
              </w:rPr>
              <w:t>4) нарушение установленного законодательством Республики Казахстан порядка назначения (избрания) кандидата на должность руководящего работника;</w:t>
            </w:r>
          </w:p>
          <w:p>
            <w:pPr>
              <w:spacing w:after="20"/>
              <w:ind w:left="20"/>
              <w:jc w:val="both"/>
            </w:pPr>
            <w:r>
              <w:rPr>
                <w:rFonts w:ascii="Times New Roman"/>
                <w:b w:val="false"/>
                <w:i w:val="false"/>
                <w:color w:val="000000"/>
                <w:sz w:val="20"/>
              </w:rPr>
              <w:t xml:space="preserve">5) представление документов по истечении срока, установленного </w:t>
            </w:r>
            <w:r>
              <w:rPr>
                <w:rFonts w:ascii="Times New Roman"/>
                <w:b w:val="false"/>
                <w:i w:val="false"/>
                <w:color w:val="000000"/>
                <w:sz w:val="20"/>
              </w:rPr>
              <w:t>пунктом 6</w:t>
            </w:r>
            <w:r>
              <w:rPr>
                <w:rFonts w:ascii="Times New Roman"/>
                <w:b w:val="false"/>
                <w:i w:val="false"/>
                <w:color w:val="000000"/>
                <w:sz w:val="20"/>
              </w:rPr>
              <w:t xml:space="preserve"> статьи 9-4 Закона о государственном регулировании, в течение которого руководящий работник занимает свою должность без согласования с уполномоченным органом;</w:t>
            </w:r>
          </w:p>
          <w:p>
            <w:pPr>
              <w:spacing w:after="20"/>
              <w:ind w:left="20"/>
              <w:jc w:val="both"/>
            </w:pPr>
            <w:r>
              <w:rPr>
                <w:rFonts w:ascii="Times New Roman"/>
                <w:b w:val="false"/>
                <w:i w:val="false"/>
                <w:color w:val="000000"/>
                <w:sz w:val="20"/>
              </w:rPr>
              <w:t>6) наличие у уполномоченного органа информации о совершении кандидатом на должность руководящего работника действий, признанных как совершенных в целях манипулирования на рынке ценных бумаг и (или) повлекших причинение ущерба третьему лицу (третьим лицам).</w:t>
            </w:r>
          </w:p>
          <w:p>
            <w:pPr>
              <w:spacing w:after="20"/>
              <w:ind w:left="20"/>
              <w:jc w:val="both"/>
            </w:pP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получения уполномоченным органом информации, подтверждающей факт причинения в результате совершения таких действий ущерба третьему лицу (третьим лицам);</w:t>
            </w:r>
          </w:p>
          <w:p>
            <w:pPr>
              <w:spacing w:after="20"/>
              <w:ind w:left="20"/>
              <w:jc w:val="both"/>
            </w:pPr>
            <w:r>
              <w:rPr>
                <w:rFonts w:ascii="Times New Roman"/>
                <w:b w:val="false"/>
                <w:i w:val="false"/>
                <w:color w:val="000000"/>
                <w:sz w:val="20"/>
              </w:rPr>
              <w:t xml:space="preserve">7)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в отношении которой за совершение действий, признанных как совершенных в целях манипулирования на рынке ценных бумаг, уполномоченным органом были применены меры надзорного реагирования и (или) на которую наложено административное взыскание по </w:t>
            </w:r>
            <w:r>
              <w:rPr>
                <w:rFonts w:ascii="Times New Roman"/>
                <w:b w:val="false"/>
                <w:i w:val="false"/>
                <w:color w:val="000000"/>
                <w:sz w:val="20"/>
              </w:rPr>
              <w:t>статье 259</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8) наличие у уполномоченного органа информации о том, что кандидат на должность руководящего работника являлся руководящим работником (лицом, исполнявшим его обязанности) финансовой организации, трейдером фондовой биржи, действия которого повлекли причинение ущерба финансовой организации и (или) третьему лицу (третьим лицам), участвующим в сделке;</w:t>
            </w:r>
          </w:p>
          <w:p>
            <w:pPr>
              <w:spacing w:after="20"/>
              <w:ind w:left="20"/>
              <w:jc w:val="both"/>
            </w:pPr>
            <w:r>
              <w:rPr>
                <w:rFonts w:ascii="Times New Roman"/>
                <w:b w:val="false"/>
                <w:i w:val="false"/>
                <w:color w:val="000000"/>
                <w:sz w:val="20"/>
              </w:rPr>
              <w:t>9) наличие у уполномоченного органа информации о том, что кандидат на должность руководящего работника являлся трейдером фондовой биржи, в компетенцию которого входило принятие решений по вопросам, повлекшим за собой нарушения, указанные в подпункте 7) настоящего пункта.</w:t>
            </w:r>
          </w:p>
          <w:p>
            <w:pPr>
              <w:spacing w:after="20"/>
              <w:ind w:left="20"/>
              <w:jc w:val="both"/>
            </w:pPr>
            <w:r>
              <w:rPr>
                <w:rFonts w:ascii="Times New Roman"/>
                <w:b w:val="false"/>
                <w:i w:val="false"/>
                <w:color w:val="000000"/>
                <w:sz w:val="20"/>
              </w:rPr>
              <w:t>Требования, установленные подпунктами 7), 8) и 9) настоящего пункта, применяются в течение одного года со дня наступления наиболее раннего из перечисленных событий:</w:t>
            </w:r>
          </w:p>
          <w:p>
            <w:pPr>
              <w:spacing w:after="20"/>
              <w:ind w:left="20"/>
              <w:jc w:val="both"/>
            </w:pPr>
            <w:r>
              <w:rPr>
                <w:rFonts w:ascii="Times New Roman"/>
                <w:b w:val="false"/>
                <w:i w:val="false"/>
                <w:color w:val="000000"/>
                <w:sz w:val="20"/>
              </w:rPr>
              <w:t>признания уполномоченным органом действий финансовой организации как совершенных в целях манипулирования на рынке ценных бумаг;</w:t>
            </w:r>
          </w:p>
          <w:p>
            <w:pPr>
              <w:spacing w:after="20"/>
              <w:ind w:left="20"/>
              <w:jc w:val="both"/>
            </w:pPr>
            <w:r>
              <w:rPr>
                <w:rFonts w:ascii="Times New Roman"/>
                <w:b w:val="false"/>
                <w:i w:val="false"/>
                <w:color w:val="000000"/>
                <w:sz w:val="20"/>
              </w:rPr>
              <w:t>получения уполномоченным органом информации, подтверждающей причинение в результате действий кандидата на должность руководящего работника ущерба финансовой организации и (или) третьему лицу (третьим лицам).</w:t>
            </w:r>
          </w:p>
          <w:p>
            <w:pPr>
              <w:spacing w:after="20"/>
              <w:ind w:left="20"/>
              <w:jc w:val="both"/>
            </w:pPr>
            <w:r>
              <w:rPr>
                <w:rFonts w:ascii="Times New Roman"/>
                <w:b w:val="false"/>
                <w:i w:val="false"/>
                <w:color w:val="000000"/>
                <w:sz w:val="20"/>
              </w:rPr>
              <w:t>К информации, указанной в подпунктах 6), 7), 8) и 9) настоящего пункта, также относится информация, полученная уполномоченным органом от органа финансового надзора государства, резидентом которого является финансовая организация – нерезидент Республики Казахстан.</w:t>
            </w:r>
          </w:p>
          <w:p>
            <w:pPr>
              <w:spacing w:after="20"/>
              <w:ind w:left="20"/>
              <w:jc w:val="both"/>
            </w:pPr>
            <w:r>
              <w:rPr>
                <w:rFonts w:ascii="Times New Roman"/>
                <w:b w:val="false"/>
                <w:i w:val="false"/>
                <w:color w:val="000000"/>
                <w:sz w:val="20"/>
              </w:rPr>
              <w:t xml:space="preserve">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(для услугополучателей – физических лиц).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Единый контакт-центр: 8-800-080-7777 или 1414.</w:t>
            </w:r>
          </w:p>
          <w:p>
            <w:pPr>
              <w:spacing w:after="20"/>
              <w:ind w:left="20"/>
              <w:jc w:val="both"/>
            </w:pPr>
            <w:r>
              <w:rPr>
                <w:rFonts w:ascii="Times New Roman"/>
                <w:b w:val="false"/>
                <w:i w:val="false"/>
                <w:color w:val="000000"/>
                <w:sz w:val="20"/>
              </w:rPr>
              <w:t>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69"/>
    <w:p>
      <w:pPr>
        <w:spacing w:after="0"/>
        <w:ind w:left="0"/>
        <w:jc w:val="left"/>
      </w:pPr>
      <w:r>
        <w:rPr>
          <w:rFonts w:ascii="Times New Roman"/>
          <w:b/>
          <w:i w:val="false"/>
          <w:color w:val="000000"/>
        </w:rPr>
        <w:t xml:space="preserve"> Протокол № ___ по рассмотрению Комиссией кандидата на должность(и) руководящего работника</w:t>
      </w:r>
    </w:p>
    <w:bookmarkEnd w:id="269"/>
    <w:p>
      <w:pPr>
        <w:spacing w:after="0"/>
        <w:ind w:left="0"/>
        <w:jc w:val="both"/>
      </w:pPr>
      <w:bookmarkStart w:name="z284" w:id="270"/>
      <w:r>
        <w:rPr>
          <w:rFonts w:ascii="Times New Roman"/>
          <w:b w:val="false"/>
          <w:i w:val="false"/>
          <w:color w:val="000000"/>
          <w:sz w:val="28"/>
        </w:rPr>
        <w:t>
      _______________________________________________________________</w:t>
      </w:r>
    </w:p>
    <w:bookmarkEnd w:id="27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кандидата на должность руководящего работника финансовой организации, должность(и)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(должность(и), сектор финансового рынка)</w:t>
      </w:r>
    </w:p>
    <w:p>
      <w:pPr>
        <w:spacing w:after="0"/>
        <w:ind w:left="0"/>
        <w:jc w:val="both"/>
      </w:pPr>
      <w:r>
        <w:rPr>
          <w:rFonts w:ascii="Times New Roman"/>
          <w:b w:val="false"/>
          <w:i w:val="false"/>
          <w:color w:val="000000"/>
          <w:sz w:val="28"/>
        </w:rPr>
        <w:t>"___" 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Председателя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_______ 2026 года №__</w:t>
            </w:r>
          </w:p>
        </w:tc>
      </w:tr>
    </w:tbl>
    <w:bookmarkStart w:name="z286" w:id="271"/>
    <w:p>
      <w:pPr>
        <w:spacing w:after="0"/>
        <w:ind w:left="0"/>
        <w:jc w:val="left"/>
      </w:pPr>
      <w:r>
        <w:rPr>
          <w:rFonts w:ascii="Times New Roman"/>
          <w:b/>
          <w:i w:val="false"/>
          <w:color w:val="000000"/>
        </w:rPr>
        <w:t xml:space="preserve"> Особенности по наличию трудового стажа для кандидатов на должность руководящего работника, обладающих профессиональной квалификацией, подтвержденной международными сертификатами, и перечень таких сертификатов</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по наличию трудового стажа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9-4 Закона Республики Казахстан "О государственном регулировании, контроле и надзоре финансового рынка и финансовых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руководителя или члена органа управления, являющегося членом исполнительного органа родительской финансовой организации, руководителя исполнительного органа (лица, единолично осуществляющего функции исполнительного органа), руководителя филиала банка – нерезидента Республики Казахстан, филиала страховой (перестраховочной) организации – нерезидента Республики Казахстан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(FRM (Financial Risk Manager) (ФРМ Файненшил риск менеджер) - Финансовый риск-менеджер,</w:t>
            </w:r>
          </w:p>
          <w:p>
            <w:pPr>
              <w:spacing w:after="20"/>
              <w:ind w:left="20"/>
              <w:jc w:val="both"/>
            </w:pPr>
            <w:r>
              <w:rPr>
                <w:rFonts w:ascii="Times New Roman"/>
                <w:b w:val="false"/>
                <w:i w:val="false"/>
                <w:color w:val="000000"/>
                <w:sz w:val="20"/>
              </w:rPr>
              <w:t>PRM (Professional Risk Manager) (ПРМ Профешинал риск-менеджер) – Профессиональный риск-менеджер,</w:t>
            </w:r>
          </w:p>
          <w:p>
            <w:pPr>
              <w:spacing w:after="20"/>
              <w:ind w:left="20"/>
              <w:jc w:val="both"/>
            </w:pPr>
            <w:r>
              <w:rPr>
                <w:rFonts w:ascii="Times New Roman"/>
                <w:b w:val="false"/>
                <w:i w:val="false"/>
                <w:color w:val="000000"/>
                <w:sz w:val="20"/>
              </w:rPr>
              <w:t>CFA (Chartered Financial Analyst) (СФА Чартеред файненшил аналист) – Сертифицированный финансовый аналитик) и (или) сертификата по стандарту серии ISO 31000,</w:t>
            </w:r>
          </w:p>
          <w:p>
            <w:pPr>
              <w:spacing w:after="20"/>
              <w:ind w:left="20"/>
              <w:jc w:val="both"/>
            </w:pPr>
            <w:r>
              <w:rPr>
                <w:rFonts w:ascii="Times New Roman"/>
                <w:b w:val="false"/>
                <w:i w:val="false"/>
                <w:color w:val="000000"/>
                <w:sz w:val="20"/>
              </w:rPr>
              <w:t>ACCA - Дипломированный сертифицированный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3 (трех)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органа управления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4 (четырех)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руководителя, членов исполнительного органа, заместителя руководителя филиала банка – нерезидента Республики Казахстан, заместителя руководителя филиала страховой (перестраховочной) организации – нерезидента Республики Казахстан, руководителя страхового брокера, его заместителя, руководителя филиала страхового брокера – нерезидента Республики Казахстан, его заместителя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 в том числе не менее 1 (одного) года на руководящей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члена органа управления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наличии одного из сертификатов не менее 1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главного бухгалтера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2 (двух)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заместителя главного бухгалтера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одного из сертификатов не менее 1 (одного) года</w:t>
            </w:r>
          </w:p>
        </w:tc>
      </w:tr>
    </w:tbl>
    <w:bookmarkStart w:name="z287" w:id="272"/>
    <w:p>
      <w:pPr>
        <w:spacing w:after="0"/>
        <w:ind w:left="0"/>
        <w:jc w:val="both"/>
      </w:pPr>
      <w:r>
        <w:rPr>
          <w:rFonts w:ascii="Times New Roman"/>
          <w:b w:val="false"/>
          <w:i w:val="false"/>
          <w:color w:val="000000"/>
          <w:sz w:val="28"/>
        </w:rPr>
        <w:t>
      Примечание: *при условии, что при выдаче сертификата есть обязательные требования по наличию у претендентов стажа работы в сфере профессиональной деятельности.</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 ______ 2026 года №__</w:t>
            </w:r>
          </w:p>
        </w:tc>
      </w:tr>
    </w:tbl>
    <w:bookmarkStart w:name="z289" w:id="273"/>
    <w:p>
      <w:pPr>
        <w:spacing w:after="0"/>
        <w:ind w:left="0"/>
        <w:jc w:val="left"/>
      </w:pPr>
      <w:r>
        <w:rPr>
          <w:rFonts w:ascii="Times New Roman"/>
          <w:b/>
          <w:i w:val="false"/>
          <w:color w:val="000000"/>
        </w:rPr>
        <w:t xml:space="preserve"> Перечень признаваемых утратившими силу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273"/>
    <w:bookmarkStart w:name="z290"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 – нерезидента Республики Казахстан, страхового холдинга, страхового брокера, филиала страхового брокера – 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 (зарегистрировано в Реестре государственной регистрации нормативных правовых актов под № 20248).</w:t>
      </w:r>
    </w:p>
    <w:bookmarkEnd w:id="274"/>
    <w:bookmarkStart w:name="z291" w:id="2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81 "Об утверждении Правил выдачи согласия на назначение (избрание) руководящего работника банка, банковского холдинга, филиала банка – 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(зарегистрировано в Реестре государственной регистрации нормативных правовых актов под № 30377).</w:t>
      </w:r>
    </w:p>
    <w:bookmarkEnd w:id="275"/>
    <w:bookmarkStart w:name="z292" w:id="2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(зарегистрировано в Реестре государственной регистрации нормативных правовых актов под № 30383).</w:t>
      </w:r>
    </w:p>
    <w:bookmarkEnd w:id="276"/>
    <w:bookmarkStart w:name="z293" w:id="2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октября 2022 года № 80 "О внесении изменений в постановление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критерии отсутствия безупречной деловой репутации и перечень документов, необходимых для получения согласия" (зарегистрировано в Реестре государственной регистрации нормативных правовых актов под № 30400).</w:t>
      </w:r>
    </w:p>
    <w:bookmarkEnd w:id="277"/>
    <w:bookmarkStart w:name="z294" w:id="2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5 мая 2023 года № 23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32495).</w:t>
      </w:r>
    </w:p>
    <w:bookmarkEnd w:id="278"/>
    <w:bookmarkStart w:name="z295" w:id="2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32 "О внесении изменений в постановление Правления Агентства Республики Казахстан по регулированию и развитию финансового рынка от 28 октября 2022 года № 79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(зарегистрировано в Реестре государственной регистрации нормативных правовых актов под № 32670).</w:t>
      </w:r>
    </w:p>
    <w:bookmarkEnd w:id="279"/>
    <w:bookmarkStart w:name="z296" w:id="2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19 июля 2024 года № 41 "О внесении изменений и дополнения в некоторые нормативные правовые акты Республики Казахстан по вопросам регулирования банковской деятельности в сфере оказания государственных услуг" (зарегистрировано в Реестре государственной регистрации нормативных правовых актов под № 34793).</w:t>
      </w:r>
    </w:p>
    <w:bookmarkEnd w:id="280"/>
    <w:bookmarkStart w:name="z297" w:id="2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27 декабря 2024 года № 88 "О внесении изменений и дополнения в некоторые нормативные правовые акты Республики Казахстан по вопросам регулирования страхового рынка" (зарегистрировано в Реестре государственной регистрации нормативных правовых актов под № 35585).</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