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b3cc" w14:textId="0c1b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банка, страховой (перестраховочной) организации, страхового брокера,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43. Зарегистрировано в Министерстве юстиции Республики Казахстан 6 апреля 2026 года № 38330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банках и банковской деятельности в Республике Казахстан",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постановления используются следующие понятия: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 управления – совет директоров акционерного общества либо иной аналогичный по компетенции орган, постоянно действующий в: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банке второго уровня;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страховом брокере;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банке – нерезиденте Республики Казахстан, осуществляющим свою деятельность через зарегистрированный филиал в Республике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 – нерезиденте Республики Казахстан, осуществляющей свою деятельность через зарегистрированный филиал в Республике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страховом брокере – нерезиденте Республики Казахстан, осуществляющим свою деятельность через зарегистрированный филиал в Республике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нефиксированное вознаграждение – формы денежных и (или) иных выплат компенсационного и (или) стимулирующего характера, выплачиваемые (передаваемые) финансовой организацией своему руководящему работнику в зависимости от результатов его деятельности, помимо фиксированного вознаграждения, включая материальные поощрения в виде доплат, надбавок, премий, бонусов, а также акций и (или) ценных бумаг финансовой организации;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фиксированное вознаграждение – фиксированный размер оплаты труда (основная заработная плата) и (или) основное вознаграждение руководящего работника финансовой организации за исполнение им своих обязанностей, определяемое с учетом квалификации руководящего работника, а также сложности, количества, качества и условий выполняемых им функций;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организация – банк второго уровня, страховая (перестраховочная) организация, страховой брокер, филиал банка – нерезидента Республики Казахстан, филиал страховой (перестраховочной) организаций –нерезидента Республики Казахстан, филиал страхового брокера – нерезидента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организация осуществляет разработку, внедрение и обеспечивает актуализацию внутренней политики по оплате труда, начислению денежных вознаграждений, а также других видов материального поощрения своих руководящих работников (далее – внутренняя политика).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внутренней политики не распространяются на заместителя главного бухгалтера банка, филиала банка – нерезидента Республики Казахстан.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политика должна: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бизнес-плану, целям, стратегии, направлениям, масштабам деятельности, финансовым перспективам и системе корпоративного управления финансовой организации;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способствовать созданию эффективной системы корпоративного управления и системы управления рисками финансовой организации;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основываться на показателях эффективности работы руководящих работников финансовой организации, соответствующих интересам акционеров (участников) и нацеленных на достижение запланированных результатов, и эффективной деятельности финансовой организации;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внутренней политики;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начисления вознаграждения руководящим работникам финансовой организации;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(состав) фиксированного и нефиксированного вознаграждения руководящих работников финансовой организации;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повышения размера вознаграждения руководящих работников;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оценки эффективности работы руководящих работников;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оплаты труда руководящих работников, осуществляющих координацию и (или) контроль за деятельностью структурных подразделений, занимающихся лицензируемым видом деятельности финансовой организации, в зависимости от достижения стратегии, бизнес-плана и других внутренних плановых документов в части доходов или выполнения определенных работ, при сохранении уровня рисков, капитала в пределах определенных финансовой организацией значений;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при которых нефиксированное вознаграждение не выплачивается;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утверждаться органом управления при согласии всех независимых директоров, являющихся членами органа управления (не распространяется на деятельность страхового брокера, созданного в организационно-правовой форме товарищества с ограниченной ответственностью).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Внутренняя политика должна предусматривать следующие обязательные условия: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выплаты каждому руководящему работнику финансовой организации одной из следующих частей нефиксированного вознаграждения: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нефиксированного вознаграждения, составляющей 50 (пятьдесят) процентов от нефиксированного вознаграждения; или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нефиксированного вознаграждения, в совокупности превышающей в течение финансового года 7500-кратный размер месячного расчетного показателя, установленного законом о республиканском бюджете на соответствующий финансовый год.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Приостановленная часть нефиксированного вознаграждения разделяется на равные доли, каждая из которых не превышает одну треть от суммы приостановленной части нефиксированного вознаграждения и выплачивается по истечении каждых двенадцати месяцев в течение периода, составляющего не менее трех лет.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Приостановленная часть нефиксированного вознаграждения не выплачивается руководителю исполнительного органа, а также руководящим работникам, осуществляющим координацию и (или) контроль за деятельностью структурных подразделений, занимающихся лицензируемым видом деятельности финансовой организации, при наличии убытка финансовой организации по результатам финансового года, предшествующего выплате очередной приостановленной части нефиксированного вознаграждения.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убытка финансовой организации по результатам финансового года, предшествующего выплате очередной приостановленной части нефиксированного вознаграждения, выплата указанной части руководящим работникам приостанавливается до следующего года, когда у финансовой организации будет безубыточная деятельность.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выплат по нефиксированному вознаграждению производится в последующие годы, в которых у финансовой организации отсутствуют убытки.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приостановленной части нефиксированного вознаграждения не гарантируется финансовой организацией и не осуществляется в случае досрочного расторжения трудового договора (досрочного прекращения полномочий) руководящего работника до окончания отчетного периода.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владение руководящим работником акциями финансовой организации не менее 3 (трех) лет без обязательства обратного выкупа финансовой организацией данных акций, в случае выплаты руководящему работнику нефиксированного вознаграждения в виде акций финансовой организации (не распространяется на деятельность страхового брокера, созданного в организационно-правовой форме товарищества с ограниченной ответственностью).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постановления Правления Национального Банка Республики Казахстан, а также отдельные структурные элементы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перечню согласно приложению к настоящему постановлению.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43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Правления Национального Банка Республики Казахстан, а также отдельных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74 "Об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банка, страховой (перестраховочной) организации, страхового брокера,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Казахстан" (зарегистрированное в Реестре государственной регистрации нормативных правовых актов под № 7525).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страховой деятельности, в которые вносятся изменения, утвержденного постановлением Правления Национального Банка Республики Казахстан от 26 июля 2013 года № 202 "О внесении изменений в некоторые нормативные правовые акты Республики Казахстан по вопросам пенсионного обеспечения и страховой деятельности" (зарегистрированное в Реестре государственной регистрации нормативных правовых актов под № 8686).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30 мая 2016 года № 127 "О внесении изменений в некоторые нормативные правовые акты Республики Казахстан по вопросам регулирования страховой деятельности" (зарегистрированное в Реестре государственной регистрации нормативных правовых актов под № 14277).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финансового рынка, в которые вносятся изменения, утвержденного постановлением Правления Национального Банка Республики Казахстан от 27 августа 2018 года № 195 "О внесении изменений в некоторые нормативные правовые акты Республики Казахстан по вопросам финансового рынка" (зарегистрированное в Реестре государственной регистрации нормативных правовых актов под № 17551).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2019 года № 148 О внесении изменения в постановление Правления Национального Банка Республики Казахстан от 24 февраля 2012 года № 74 "Об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банков второго уровня, страховых (перестраховочных) организаций и формы отчетности о доходах, выплаченных всем руководящим работникам банков второго уровня и страховых (перестраховочных) организаций" (зарегистрированное в Реестре государственной регистрации нормативных правовых актов под № 19308).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микрофинансовой деятельности и коллекторских агентств,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30 марта 2020 года № 28 "О внесении изменений в некоторые нормативные правовые акты Республики Казахстан по вопросам регулирования финансового рынка, микрофинансовой деятельности и коллекторских агентств" (зарегистрированное в Реестре государственной регистрации нормативных правовых актов под № 20265).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17 февраля 2021 года № 34 "О внесении изменений и дополнений в некоторые нормативные правовые акты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деятельность" (зарегистрированное в Реестре государственной регистрации нормативных правовых актов под № 22239).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