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731a" w14:textId="c767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марта 2026 года № 30. Зарегистрировано в Министерстве юстиции Республики Казахстан 3 апреля 2026 года № 38324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9-5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шестидесяти календарных дней после дня его первого официального опубликования.</w:t>
      </w:r>
    </w:p>
    <w:bookmarkEnd w:id="8"/>
    <w:bookmarkStart w:name="z14" w:id="9"/>
    <w:p>
      <w:pPr>
        <w:spacing w:after="0"/>
        <w:ind w:left="0"/>
        <w:jc w:val="both"/>
      </w:pPr>
      <w:r>
        <w:rPr>
          <w:rFonts w:ascii="Times New Roman"/>
          <w:b w:val="false"/>
          <w:i w:val="false"/>
          <w:color w:val="000000"/>
          <w:sz w:val="28"/>
        </w:rPr>
        <w:t>
      Приостановить до 12 июля 2026 года действие:</w:t>
      </w:r>
    </w:p>
    <w:bookmarkEnd w:id="9"/>
    <w:bookmarkStart w:name="z15" w:id="10"/>
    <w:p>
      <w:pPr>
        <w:spacing w:after="0"/>
        <w:ind w:left="0"/>
        <w:jc w:val="both"/>
      </w:pPr>
      <w:r>
        <w:rPr>
          <w:rFonts w:ascii="Times New Roman"/>
          <w:b w:val="false"/>
          <w:i w:val="false"/>
          <w:color w:val="000000"/>
          <w:sz w:val="28"/>
        </w:rPr>
        <w:t xml:space="preserve">
      1) части второй </w:t>
      </w:r>
      <w:r>
        <w:rPr>
          <w:rFonts w:ascii="Times New Roman"/>
          <w:b w:val="false"/>
          <w:i w:val="false"/>
          <w:color w:val="000000"/>
          <w:sz w:val="28"/>
        </w:rPr>
        <w:t>пункта 1</w:t>
      </w:r>
      <w:r>
        <w:rPr>
          <w:rFonts w:ascii="Times New Roman"/>
          <w:b w:val="false"/>
          <w:i w:val="false"/>
          <w:color w:val="000000"/>
          <w:sz w:val="28"/>
        </w:rPr>
        <w:t xml:space="preserve"> Правил, установив, что в период приостановления действует в следующей редакции:</w:t>
      </w:r>
    </w:p>
    <w:bookmarkEnd w:id="10"/>
    <w:bookmarkStart w:name="z16" w:id="11"/>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11"/>
    <w:bookmarkStart w:name="z17"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2</w:t>
      </w:r>
      <w:r>
        <w:rPr>
          <w:rFonts w:ascii="Times New Roman"/>
          <w:b w:val="false"/>
          <w:i w:val="false"/>
          <w:color w:val="000000"/>
          <w:sz w:val="28"/>
        </w:rPr>
        <w:t xml:space="preserve"> Правил, установив, что в период приостановления действует в следующей редакции:</w:t>
      </w:r>
    </w:p>
    <w:bookmarkEnd w:id="12"/>
    <w:bookmarkStart w:name="z18" w:id="13"/>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(далее – Закон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w:t>
      </w:r>
      <w:r>
        <w:rPr>
          <w:rFonts w:ascii="Times New Roman"/>
          <w:b w:val="false"/>
          <w:i w:val="false"/>
          <w:color w:val="000000"/>
          <w:sz w:val="28"/>
        </w:rPr>
        <w:t>Об информатизации</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3) части первой </w:t>
      </w:r>
      <w:r>
        <w:rPr>
          <w:rFonts w:ascii="Times New Roman"/>
          <w:b w:val="false"/>
          <w:i w:val="false"/>
          <w:color w:val="000000"/>
          <w:sz w:val="28"/>
        </w:rPr>
        <w:t>пункта 4</w:t>
      </w:r>
      <w:r>
        <w:rPr>
          <w:rFonts w:ascii="Times New Roman"/>
          <w:b w:val="false"/>
          <w:i w:val="false"/>
          <w:color w:val="000000"/>
          <w:sz w:val="28"/>
        </w:rPr>
        <w:t xml:space="preserve"> Правил, установив, что в период приостановления действует в следующей редакции:</w:t>
      </w:r>
    </w:p>
    <w:bookmarkEnd w:id="14"/>
    <w:bookmarkStart w:name="z20" w:id="15"/>
    <w:p>
      <w:pPr>
        <w:spacing w:after="0"/>
        <w:ind w:left="0"/>
        <w:jc w:val="both"/>
      </w:pPr>
      <w:r>
        <w:rPr>
          <w:rFonts w:ascii="Times New Roman"/>
          <w:b w:val="false"/>
          <w:i w:val="false"/>
          <w:color w:val="000000"/>
          <w:sz w:val="28"/>
        </w:rPr>
        <w:t xml:space="preserve">
      "4. Заявление о приобретении статуса крупного участника банка, страховой (перестраховочной) организации, управляющего инвестиционным портфелем (для физических лиц)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требуемых документов и сведений предоставляется в уполномоченный орган в электронном виде посредством веб-портала "электронного правительства" www.egov.kz (далее - портал).";</w:t>
      </w:r>
    </w:p>
    <w:bookmarkEnd w:id="15"/>
    <w:bookmarkStart w:name="z21" w:id="16"/>
    <w:p>
      <w:pPr>
        <w:spacing w:after="0"/>
        <w:ind w:left="0"/>
        <w:jc w:val="both"/>
      </w:pPr>
      <w:r>
        <w:rPr>
          <w:rFonts w:ascii="Times New Roman"/>
          <w:b w:val="false"/>
          <w:i w:val="false"/>
          <w:color w:val="000000"/>
          <w:sz w:val="28"/>
        </w:rPr>
        <w:t xml:space="preserve">
      4) части первой </w:t>
      </w:r>
      <w:r>
        <w:rPr>
          <w:rFonts w:ascii="Times New Roman"/>
          <w:b w:val="false"/>
          <w:i w:val="false"/>
          <w:color w:val="000000"/>
          <w:sz w:val="28"/>
        </w:rPr>
        <w:t>пункта 7</w:t>
      </w:r>
      <w:r>
        <w:rPr>
          <w:rFonts w:ascii="Times New Roman"/>
          <w:b w:val="false"/>
          <w:i w:val="false"/>
          <w:color w:val="000000"/>
          <w:sz w:val="28"/>
        </w:rPr>
        <w:t xml:space="preserve"> Правил, установив, что в период приостановления действует в следующей редакции:</w:t>
      </w:r>
    </w:p>
    <w:bookmarkEnd w:id="16"/>
    <w:bookmarkStart w:name="z22" w:id="17"/>
    <w:p>
      <w:pPr>
        <w:spacing w:after="0"/>
        <w:ind w:left="0"/>
        <w:jc w:val="both"/>
      </w:pPr>
      <w:r>
        <w:rPr>
          <w:rFonts w:ascii="Times New Roman"/>
          <w:b w:val="false"/>
          <w:i w:val="false"/>
          <w:color w:val="000000"/>
          <w:sz w:val="28"/>
        </w:rPr>
        <w:t>
      "7.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17"/>
    <w:bookmarkStart w:name="z23" w:id="1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18"/>
    <w:bookmarkStart w:name="z24" w:id="1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19"/>
    <w:bookmarkStart w:name="z25" w:id="2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пункта 13</w:t>
      </w:r>
      <w:r>
        <w:rPr>
          <w:rFonts w:ascii="Times New Roman"/>
          <w:b w:val="false"/>
          <w:i w:val="false"/>
          <w:color w:val="000000"/>
          <w:sz w:val="28"/>
        </w:rPr>
        <w:t xml:space="preserve"> Правил, установив, что в период приостановления действует в следующей редакции:</w:t>
      </w:r>
    </w:p>
    <w:bookmarkEnd w:id="21"/>
    <w:bookmarkStart w:name="z27" w:id="22"/>
    <w:p>
      <w:pPr>
        <w:spacing w:after="0"/>
        <w:ind w:left="0"/>
        <w:jc w:val="both"/>
      </w:pPr>
      <w:r>
        <w:rPr>
          <w:rFonts w:ascii="Times New Roman"/>
          <w:b w:val="false"/>
          <w:i w:val="false"/>
          <w:color w:val="000000"/>
          <w:sz w:val="28"/>
        </w:rPr>
        <w:t>
      "13.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2"/>
    <w:bookmarkStart w:name="z28"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2</w:t>
      </w:r>
      <w:r>
        <w:rPr>
          <w:rFonts w:ascii="Times New Roman"/>
          <w:b w:val="false"/>
          <w:i w:val="false"/>
          <w:color w:val="000000"/>
          <w:sz w:val="28"/>
        </w:rPr>
        <w:t xml:space="preserve"> приложения 1 к Правилам, установив, что в период приостановления действует в следующей редакции:</w:t>
      </w:r>
    </w:p>
    <w:bookmarkEnd w:id="23"/>
    <w:bookmarkStart w:name="z29"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bl>
    <w:p>
      <w:pPr>
        <w:spacing w:after="0"/>
        <w:ind w:left="0"/>
        <w:jc w:val="both"/>
      </w:pP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7) абзаца пятидесятого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действует в следующей редакции:</w:t>
      </w:r>
    </w:p>
    <w:bookmarkEnd w:id="25"/>
    <w:bookmarkStart w:name="z32" w:id="26"/>
    <w:p>
      <w:pPr>
        <w:spacing w:after="0"/>
        <w:ind w:left="0"/>
        <w:jc w:val="both"/>
      </w:pPr>
      <w:r>
        <w:rPr>
          <w:rFonts w:ascii="Times New Roman"/>
          <w:b w:val="false"/>
          <w:i w:val="false"/>
          <w:color w:val="000000"/>
          <w:sz w:val="28"/>
        </w:rPr>
        <w:t>
      "Сведения о документах государственной регистрации (перерегистрации) юридического лица предоставляются услугодателю из соответствующих государственных информационных систем через шлюз "электронного правительства".";</w:t>
      </w:r>
    </w:p>
    <w:bookmarkEnd w:id="26"/>
    <w:bookmarkStart w:name="z33" w:id="27"/>
    <w:p>
      <w:pPr>
        <w:spacing w:after="0"/>
        <w:ind w:left="0"/>
        <w:jc w:val="both"/>
      </w:pPr>
      <w:r>
        <w:rPr>
          <w:rFonts w:ascii="Times New Roman"/>
          <w:b w:val="false"/>
          <w:i w:val="false"/>
          <w:color w:val="000000"/>
          <w:sz w:val="28"/>
        </w:rPr>
        <w:t xml:space="preserve">
      8) абзаца седьмого </w:t>
      </w:r>
      <w:r>
        <w:rPr>
          <w:rFonts w:ascii="Times New Roman"/>
          <w:b w:val="false"/>
          <w:i w:val="false"/>
          <w:color w:val="000000"/>
          <w:sz w:val="28"/>
        </w:rPr>
        <w:t>приложения 2</w:t>
      </w:r>
      <w:r>
        <w:rPr>
          <w:rFonts w:ascii="Times New Roman"/>
          <w:b w:val="false"/>
          <w:i w:val="false"/>
          <w:color w:val="000000"/>
          <w:sz w:val="28"/>
        </w:rPr>
        <w:t xml:space="preserve"> к Правилам, установив, что в период приостановления действует в следующей редакции:</w:t>
      </w:r>
    </w:p>
    <w:bookmarkEnd w:id="27"/>
    <w:bookmarkStart w:name="z34" w:id="28"/>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28"/>
    <w:bookmarkStart w:name="z35" w:id="29"/>
    <w:p>
      <w:pPr>
        <w:spacing w:after="0"/>
        <w:ind w:left="0"/>
        <w:jc w:val="both"/>
      </w:pPr>
      <w:r>
        <w:rPr>
          <w:rFonts w:ascii="Times New Roman"/>
          <w:b w:val="false"/>
          <w:i w:val="false"/>
          <w:color w:val="000000"/>
          <w:sz w:val="28"/>
        </w:rPr>
        <w:t xml:space="preserve">
      9) абзаца двадцатого третьего </w:t>
      </w:r>
      <w:r>
        <w:rPr>
          <w:rFonts w:ascii="Times New Roman"/>
          <w:b w:val="false"/>
          <w:i w:val="false"/>
          <w:color w:val="000000"/>
          <w:sz w:val="28"/>
        </w:rPr>
        <w:t>приложения 3</w:t>
      </w:r>
      <w:r>
        <w:rPr>
          <w:rFonts w:ascii="Times New Roman"/>
          <w:b w:val="false"/>
          <w:i w:val="false"/>
          <w:color w:val="000000"/>
          <w:sz w:val="28"/>
        </w:rPr>
        <w:t xml:space="preserve"> к Правилам, установив, что в период приостановления действует в следующей редакции:</w:t>
      </w:r>
    </w:p>
    <w:bookmarkEnd w:id="29"/>
    <w:bookmarkStart w:name="z36" w:id="30"/>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30"/>
    <w:bookmarkStart w:name="z37" w:id="31"/>
    <w:p>
      <w:pPr>
        <w:spacing w:after="0"/>
        <w:ind w:left="0"/>
        <w:jc w:val="both"/>
      </w:pPr>
      <w:r>
        <w:rPr>
          <w:rFonts w:ascii="Times New Roman"/>
          <w:b w:val="false"/>
          <w:i w:val="false"/>
          <w:color w:val="000000"/>
          <w:sz w:val="28"/>
        </w:rPr>
        <w:t xml:space="preserve">
      10) абзаца третьего </w:t>
      </w:r>
      <w:r>
        <w:rPr>
          <w:rFonts w:ascii="Times New Roman"/>
          <w:b w:val="false"/>
          <w:i w:val="false"/>
          <w:color w:val="000000"/>
          <w:sz w:val="28"/>
        </w:rPr>
        <w:t>пункта 18</w:t>
      </w:r>
      <w:r>
        <w:rPr>
          <w:rFonts w:ascii="Times New Roman"/>
          <w:b w:val="false"/>
          <w:i w:val="false"/>
          <w:color w:val="000000"/>
          <w:sz w:val="28"/>
        </w:rPr>
        <w:t xml:space="preserve"> приложения 6 к Правилам, установив, что в период приостановления действует в следующей редакции:</w:t>
      </w:r>
    </w:p>
    <w:bookmarkEnd w:id="31"/>
    <w:bookmarkStart w:name="z38" w:id="32"/>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40" w:id="33"/>
      <w:r>
        <w:rPr>
          <w:rFonts w:ascii="Times New Roman"/>
          <w:b w:val="false"/>
          <w:i w:val="false"/>
          <w:color w:val="000000"/>
          <w:sz w:val="28"/>
        </w:rPr>
        <w:t>
      "СОГЛАСОВАНО"</w:t>
      </w:r>
    </w:p>
    <w:bookmarkEnd w:id="3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30</w:t>
            </w:r>
          </w:p>
        </w:tc>
      </w:tr>
    </w:tbl>
    <w:bookmarkStart w:name="z43" w:id="35"/>
    <w:p>
      <w:pPr>
        <w:spacing w:after="0"/>
        <w:ind w:left="0"/>
        <w:jc w:val="left"/>
      </w:pPr>
      <w:r>
        <w:rPr>
          <w:rFonts w:ascii="Times New Roman"/>
          <w:b/>
          <w:i w:val="false"/>
          <w:color w:val="000000"/>
        </w:rPr>
        <w:t xml:space="preserve"> Правила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bookmarkEnd w:id="35"/>
    <w:bookmarkStart w:name="z44" w:id="36"/>
    <w:p>
      <w:pPr>
        <w:spacing w:after="0"/>
        <w:ind w:left="0"/>
        <w:jc w:val="left"/>
      </w:pPr>
      <w:r>
        <w:rPr>
          <w:rFonts w:ascii="Times New Roman"/>
          <w:b/>
          <w:i w:val="false"/>
          <w:color w:val="000000"/>
        </w:rPr>
        <w:t xml:space="preserve"> Глава 1. Общие положения</w:t>
      </w:r>
    </w:p>
    <w:bookmarkEnd w:id="36"/>
    <w:bookmarkStart w:name="z45" w:id="37"/>
    <w:p>
      <w:pPr>
        <w:spacing w:after="0"/>
        <w:ind w:left="0"/>
        <w:jc w:val="both"/>
      </w:pPr>
      <w:r>
        <w:rPr>
          <w:rFonts w:ascii="Times New Roman"/>
          <w:b w:val="false"/>
          <w:i w:val="false"/>
          <w:color w:val="000000"/>
          <w:sz w:val="28"/>
        </w:rPr>
        <w:t xml:space="preserve">
      1. Настоящие Правила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9-5, </w:t>
      </w:r>
      <w:r>
        <w:rPr>
          <w:rFonts w:ascii="Times New Roman"/>
          <w:b w:val="false"/>
          <w:i w:val="false"/>
          <w:color w:val="000000"/>
          <w:sz w:val="28"/>
        </w:rPr>
        <w:t>подпунктом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статьи 11 и </w:t>
      </w:r>
      <w:r>
        <w:rPr>
          <w:rFonts w:ascii="Times New Roman"/>
          <w:b w:val="false"/>
          <w:i w:val="false"/>
          <w:color w:val="000000"/>
          <w:sz w:val="28"/>
        </w:rPr>
        <w:t>подпунктом 9-1)</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устанавливают порядок выдачи физическим и юридическим лицам (далее – заявитель, услугополучатель), отзыва уполномоченным органом по регулированию, контролю и надзору финансового рынка и финансовых организаций (далее – уполномоченный орган, услугодатель)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(далее – крупный участник финансовой организации, банковский или страховой холдинг) и требования к документам, представляемым для получения указанного согласия.</w:t>
      </w:r>
    </w:p>
    <w:bookmarkEnd w:id="37"/>
    <w:bookmarkStart w:name="z46" w:id="38"/>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цифровой инфраструктуры "цифрового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38"/>
    <w:bookmarkStart w:name="z47" w:id="39"/>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(далее – Закон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кибербезопасности".</w:t>
      </w:r>
    </w:p>
    <w:bookmarkEnd w:id="39"/>
    <w:bookmarkStart w:name="z48" w:id="40"/>
    <w:p>
      <w:pPr>
        <w:spacing w:after="0"/>
        <w:ind w:left="0"/>
        <w:jc w:val="left"/>
      </w:pPr>
      <w:r>
        <w:rPr>
          <w:rFonts w:ascii="Times New Roman"/>
          <w:b/>
          <w:i w:val="false"/>
          <w:color w:val="000000"/>
        </w:rPr>
        <w:t xml:space="preserve"> Глава 2. Порядок выдачи согласия на приобретение статуса крупного участника финансовой организации, банковского или страхового холдинга</w:t>
      </w:r>
    </w:p>
    <w:bookmarkEnd w:id="40"/>
    <w:bookmarkStart w:name="z49" w:id="41"/>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включающий форму и результат оказания государственной услуги,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срок оказания государственной услуги, а также иные требования с учетом особенностей предоставления государственной услуги (далее – Перечень основных требований к оказанию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41"/>
    <w:bookmarkStart w:name="z50" w:id="42"/>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государственной услуги, указанных в Перечне основных требований к оказанию государственной услуги, осуществляется в соответствии с Правилами.</w:t>
      </w:r>
    </w:p>
    <w:bookmarkEnd w:id="42"/>
    <w:bookmarkStart w:name="z51" w:id="43"/>
    <w:p>
      <w:pPr>
        <w:spacing w:after="0"/>
        <w:ind w:left="0"/>
        <w:jc w:val="both"/>
      </w:pPr>
      <w:r>
        <w:rPr>
          <w:rFonts w:ascii="Times New Roman"/>
          <w:b w:val="false"/>
          <w:i w:val="false"/>
          <w:color w:val="000000"/>
          <w:sz w:val="28"/>
        </w:rPr>
        <w:t xml:space="preserve">
      4. Заявление о приобретении статуса крупного участника банка, страховой (перестраховочной) организации, управляющего инвестиционным портфелем (для физических лиц)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требуемых документов и сведений предоставляется в уполномоченный орган в электронном виде посредством веб-портала "цифрового правительства" www.egov.kz (далее - портал).</w:t>
      </w:r>
    </w:p>
    <w:bookmarkEnd w:id="43"/>
    <w:bookmarkStart w:name="z5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(для юридических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 приложением требуемых документов и сведений предоставляется в уполномоченный орган в электронном виде посредством портала.</w:t>
      </w:r>
    </w:p>
    <w:bookmarkEnd w:id="44"/>
    <w:bookmarkStart w:name="z54" w:id="45"/>
    <w:p>
      <w:pPr>
        <w:spacing w:after="0"/>
        <w:ind w:left="0"/>
        <w:jc w:val="both"/>
      </w:pPr>
      <w:r>
        <w:rPr>
          <w:rFonts w:ascii="Times New Roman"/>
          <w:b w:val="false"/>
          <w:i w:val="false"/>
          <w:color w:val="000000"/>
          <w:sz w:val="28"/>
        </w:rPr>
        <w:t>
      При направлении заявителем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5"/>
    <w:bookmarkStart w:name="z55" w:id="46"/>
    <w:p>
      <w:pPr>
        <w:spacing w:after="0"/>
        <w:ind w:left="0"/>
        <w:jc w:val="both"/>
      </w:pPr>
      <w:r>
        <w:rPr>
          <w:rFonts w:ascii="Times New Roman"/>
          <w:b w:val="false"/>
          <w:i w:val="false"/>
          <w:color w:val="000000"/>
          <w:sz w:val="28"/>
        </w:rPr>
        <w:t xml:space="preserve">
      5.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w:t>
      </w:r>
    </w:p>
    <w:bookmarkEnd w:id="46"/>
    <w:bookmarkStart w:name="z56" w:id="47"/>
    <w:p>
      <w:pPr>
        <w:spacing w:after="0"/>
        <w:ind w:left="0"/>
        <w:jc w:val="both"/>
      </w:pPr>
      <w:r>
        <w:rPr>
          <w:rFonts w:ascii="Times New Roman"/>
          <w:b w:val="false"/>
          <w:i w:val="false"/>
          <w:color w:val="000000"/>
          <w:sz w:val="28"/>
        </w:rPr>
        <w:t xml:space="preserve">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осуществляется следующим рабочим днем.</w:t>
      </w:r>
    </w:p>
    <w:bookmarkEnd w:id="47"/>
    <w:bookmarkStart w:name="z57" w:id="48"/>
    <w:p>
      <w:pPr>
        <w:spacing w:after="0"/>
        <w:ind w:left="0"/>
        <w:jc w:val="both"/>
      </w:pPr>
      <w:r>
        <w:rPr>
          <w:rFonts w:ascii="Times New Roman"/>
          <w:b w:val="false"/>
          <w:i w:val="false"/>
          <w:color w:val="000000"/>
          <w:sz w:val="28"/>
        </w:rPr>
        <w:t>
      6. Работник ответственного подразделения проверяет полноту представленных документов.</w:t>
      </w:r>
    </w:p>
    <w:bookmarkEnd w:id="48"/>
    <w:bookmarkStart w:name="z58" w:id="4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10 (десяти) рабочих дней с момента получения документов услугополучателя на приобретение статуса крупного участника финансовой организации, банковского или страхового холдинга готовит и направляет посредством портала в личный кабинет услугополучателя мотивированный отказ в дальнейшем рассмотрении заявления.</w:t>
      </w:r>
    </w:p>
    <w:bookmarkEnd w:id="49"/>
    <w:bookmarkStart w:name="z59" w:id="50"/>
    <w:p>
      <w:pPr>
        <w:spacing w:after="0"/>
        <w:ind w:left="0"/>
        <w:jc w:val="both"/>
      </w:pPr>
      <w:r>
        <w:rPr>
          <w:rFonts w:ascii="Times New Roman"/>
          <w:b w:val="false"/>
          <w:i w:val="false"/>
          <w:color w:val="000000"/>
          <w:sz w:val="28"/>
        </w:rPr>
        <w:t>
      7. Уполномоченный орган получает из цифровых систем, используемых для оказания государственных услуг, или сервиса цифровых документов сведения, указанные в документах:</w:t>
      </w:r>
    </w:p>
    <w:bookmarkEnd w:id="50"/>
    <w:bookmarkStart w:name="z60" w:id="51"/>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51"/>
    <w:bookmarkStart w:name="z61" w:id="52"/>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52"/>
    <w:bookmarkStart w:name="z62" w:id="53"/>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53"/>
    <w:bookmarkStart w:name="z63"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установления факта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54"/>
    <w:bookmarkStart w:name="z65" w:id="55"/>
    <w:p>
      <w:pPr>
        <w:spacing w:after="0"/>
        <w:ind w:left="0"/>
        <w:jc w:val="both"/>
      </w:pPr>
      <w:r>
        <w:rPr>
          <w:rFonts w:ascii="Times New Roman"/>
          <w:b w:val="false"/>
          <w:i w:val="false"/>
          <w:color w:val="000000"/>
          <w:sz w:val="28"/>
        </w:rPr>
        <w:t xml:space="preserve">
      8. Уполномоченный орган приостанавливает срок рассмотрения документов заявителя при формировании уполномоченным органом мотивированного суждения в отношении заявителя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 Данный срок приостанавливается с момента направления проекта мотивированного суждения заявителю до даты принятия уполномоченным органом мотивированного суждения.</w:t>
      </w:r>
    </w:p>
    <w:bookmarkEnd w:id="55"/>
    <w:bookmarkStart w:name="z66" w:id="56"/>
    <w:p>
      <w:pPr>
        <w:spacing w:after="0"/>
        <w:ind w:left="0"/>
        <w:jc w:val="both"/>
      </w:pPr>
      <w:r>
        <w:rPr>
          <w:rFonts w:ascii="Times New Roman"/>
          <w:b w:val="false"/>
          <w:i w:val="false"/>
          <w:color w:val="000000"/>
          <w:sz w:val="28"/>
        </w:rPr>
        <w:t>
      9.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56"/>
    <w:bookmarkStart w:name="z67" w:id="5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57"/>
    <w:bookmarkStart w:name="z68" w:id="58"/>
    <w:p>
      <w:pPr>
        <w:spacing w:after="0"/>
        <w:ind w:left="0"/>
        <w:jc w:val="both"/>
      </w:pPr>
      <w:r>
        <w:rPr>
          <w:rFonts w:ascii="Times New Roman"/>
          <w:b w:val="false"/>
          <w:i w:val="false"/>
          <w:color w:val="000000"/>
          <w:sz w:val="28"/>
        </w:rPr>
        <w:t xml:space="preserve">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либо об отказе в выдаче согласия на приобретение статуса крупного участника финансовой организации, банковского или страхового холдинга. </w:t>
      </w:r>
    </w:p>
    <w:bookmarkEnd w:id="58"/>
    <w:bookmarkStart w:name="z69" w:id="59"/>
    <w:p>
      <w:pPr>
        <w:spacing w:after="0"/>
        <w:ind w:left="0"/>
        <w:jc w:val="both"/>
      </w:pPr>
      <w:r>
        <w:rPr>
          <w:rFonts w:ascii="Times New Roman"/>
          <w:b w:val="false"/>
          <w:i w:val="false"/>
          <w:color w:val="000000"/>
          <w:sz w:val="28"/>
        </w:rPr>
        <w:t>
      10. Правление услугодателя принимает решение о выдаче либо об отказе в выдаче согласия на приобретение статуса крупного участника финансовой организации, банковского или страхового холдинга по основаниям, предусмотренным пунктом 9 приложения 1 к Правилам.</w:t>
      </w:r>
    </w:p>
    <w:bookmarkEnd w:id="59"/>
    <w:bookmarkStart w:name="z70" w:id="60"/>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0"/>
    <w:bookmarkStart w:name="z71" w:id="61"/>
    <w:p>
      <w:pPr>
        <w:spacing w:after="0"/>
        <w:ind w:left="0"/>
        <w:jc w:val="both"/>
      </w:pPr>
      <w:r>
        <w:rPr>
          <w:rFonts w:ascii="Times New Roman"/>
          <w:b w:val="false"/>
          <w:i w:val="false"/>
          <w:color w:val="000000"/>
          <w:sz w:val="28"/>
        </w:rPr>
        <w:t>
      12. Работник ответственного подразделения в течение 3 (трех) рабочих дней после получения ответственным подразделением постановления Правления услугодателя (в пределах срока оказания государственной услуги), направляет в "личный кабинет" услугополучателя через портал уведомление о выдаче согласия на приобретение статуса крупного участника финансовой организации, банковского или страхового холдинга либо мотивированный отказ в предоставлении государственной услуги в форме электронного документа, подписанного электронной цифровой подписью уполномоченного лица услугодателя с приложением электронных копий постановления Правления.</w:t>
      </w:r>
    </w:p>
    <w:bookmarkEnd w:id="61"/>
    <w:bookmarkStart w:name="z72" w:id="62"/>
    <w:p>
      <w:pPr>
        <w:spacing w:after="0"/>
        <w:ind w:left="0"/>
        <w:jc w:val="both"/>
      </w:pPr>
      <w:r>
        <w:rPr>
          <w:rFonts w:ascii="Times New Roman"/>
          <w:b w:val="false"/>
          <w:i w:val="false"/>
          <w:color w:val="000000"/>
          <w:sz w:val="28"/>
        </w:rPr>
        <w:t>
      13.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62"/>
    <w:bookmarkStart w:name="z73" w:id="63"/>
    <w:p>
      <w:pPr>
        <w:spacing w:after="0"/>
        <w:ind w:left="0"/>
        <w:jc w:val="both"/>
      </w:pPr>
      <w:r>
        <w:rPr>
          <w:rFonts w:ascii="Times New Roman"/>
          <w:b w:val="false"/>
          <w:i w:val="false"/>
          <w:color w:val="000000"/>
          <w:sz w:val="28"/>
        </w:rPr>
        <w:t>
      14. Доли прямого или косвенного владения голосующими акциями банка, страховой (перестраховочной) организации, управляющего инвестиционным портфелем (далее – финансовая организация),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финансовой организации, рассчитываются крупным участником финансовой организации, банковским или страховым холдингом от объема голосующих акций финансовой организации.</w:t>
      </w:r>
    </w:p>
    <w:bookmarkEnd w:id="63"/>
    <w:bookmarkStart w:name="z74" w:id="64"/>
    <w:p>
      <w:pPr>
        <w:spacing w:after="0"/>
        <w:ind w:left="0"/>
        <w:jc w:val="both"/>
      </w:pPr>
      <w:r>
        <w:rPr>
          <w:rFonts w:ascii="Times New Roman"/>
          <w:b w:val="false"/>
          <w:i w:val="false"/>
          <w:color w:val="000000"/>
          <w:sz w:val="28"/>
        </w:rPr>
        <w:t>
      15. Лицо признается косвенно владеющим голосующими акциями финансовой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финансовой организации, в случае владения им (наличие у него возможности косвенно оказывать влияние на принимаемые финансовой организацией решения, голосовать акциями финансовой организации в силу договора (подтверждающих документов) или иным образом) двадцатью пятью и более процентами акций (долей участия в уставном капитале) одного из следующих лиц:</w:t>
      </w:r>
    </w:p>
    <w:bookmarkEnd w:id="64"/>
    <w:bookmarkStart w:name="z75" w:id="65"/>
    <w:p>
      <w:pPr>
        <w:spacing w:after="0"/>
        <w:ind w:left="0"/>
        <w:jc w:val="both"/>
      </w:pPr>
      <w:r>
        <w:rPr>
          <w:rFonts w:ascii="Times New Roman"/>
          <w:b w:val="false"/>
          <w:i w:val="false"/>
          <w:color w:val="000000"/>
          <w:sz w:val="28"/>
        </w:rPr>
        <w:t>
      1) лица, являющегося крупным участником, банковским или страховым холдингом финансовой организации и имеющего возможность голосовать прямо десятью и более процентами голосующих акций финансовой организации;</w:t>
      </w:r>
    </w:p>
    <w:bookmarkEnd w:id="65"/>
    <w:bookmarkStart w:name="z76" w:id="66"/>
    <w:p>
      <w:pPr>
        <w:spacing w:after="0"/>
        <w:ind w:left="0"/>
        <w:jc w:val="both"/>
      </w:pPr>
      <w:r>
        <w:rPr>
          <w:rFonts w:ascii="Times New Roman"/>
          <w:b w:val="false"/>
          <w:i w:val="false"/>
          <w:color w:val="000000"/>
          <w:sz w:val="28"/>
        </w:rPr>
        <w:t>
      2) одного из лиц, совместно являющихся крупным участником финансовой организации, банковским или страховым холдингом;</w:t>
      </w:r>
    </w:p>
    <w:bookmarkEnd w:id="66"/>
    <w:bookmarkStart w:name="z77" w:id="67"/>
    <w:p>
      <w:pPr>
        <w:spacing w:after="0"/>
        <w:ind w:left="0"/>
        <w:jc w:val="both"/>
      </w:pPr>
      <w:r>
        <w:rPr>
          <w:rFonts w:ascii="Times New Roman"/>
          <w:b w:val="false"/>
          <w:i w:val="false"/>
          <w:color w:val="000000"/>
          <w:sz w:val="28"/>
        </w:rPr>
        <w:t>
      3) лиц, прямо и (или) косвенно владеющих (имеющих возможность голосовать) двадцатью пятью и более процентами акций (долей участия в уставном капитале) лиц, являющихся крупными участниками, банковским или страховым холдингом финансовой организации или имеющих возможность голосовать прямо и (или) косвенно десятью и более процентами голосующих акций финансовой организации.</w:t>
      </w:r>
    </w:p>
    <w:bookmarkEnd w:id="67"/>
    <w:bookmarkStart w:name="z78" w:id="68"/>
    <w:p>
      <w:pPr>
        <w:spacing w:after="0"/>
        <w:ind w:left="0"/>
        <w:jc w:val="both"/>
      </w:pPr>
      <w:r>
        <w:rPr>
          <w:rFonts w:ascii="Times New Roman"/>
          <w:b w:val="false"/>
          <w:i w:val="false"/>
          <w:color w:val="000000"/>
          <w:sz w:val="28"/>
        </w:rPr>
        <w:t>
      Следующие лица также признаются косвенно владеющими голосующими акциями финансовой организации в случае совместного владения ими (наличия возможности косвенно оказывать влияние на принимаемые финансовой организацией решения, голосовать акциями финансовой организации в силу договора (подтверждающих документов) или иным образом) двадцатью пятью и более процентами акций (долей участия в уставном капитале) лиц, указанных в подпунктах 1), 2), 3) части первой настоящего пункта:</w:t>
      </w:r>
    </w:p>
    <w:bookmarkEnd w:id="68"/>
    <w:bookmarkStart w:name="z79" w:id="69"/>
    <w:p>
      <w:pPr>
        <w:spacing w:after="0"/>
        <w:ind w:left="0"/>
        <w:jc w:val="both"/>
      </w:pPr>
      <w:r>
        <w:rPr>
          <w:rFonts w:ascii="Times New Roman"/>
          <w:b w:val="false"/>
          <w:i w:val="false"/>
          <w:color w:val="000000"/>
          <w:sz w:val="28"/>
        </w:rPr>
        <w:t>
      юридическое лицо и физическое лицо, являющееся его руководящим работником;</w:t>
      </w:r>
    </w:p>
    <w:bookmarkEnd w:id="69"/>
    <w:bookmarkStart w:name="z80" w:id="70"/>
    <w:p>
      <w:pPr>
        <w:spacing w:after="0"/>
        <w:ind w:left="0"/>
        <w:jc w:val="both"/>
      </w:pPr>
      <w:r>
        <w:rPr>
          <w:rFonts w:ascii="Times New Roman"/>
          <w:b w:val="false"/>
          <w:i w:val="false"/>
          <w:color w:val="000000"/>
          <w:sz w:val="28"/>
        </w:rPr>
        <w:t>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w:t>
      </w:r>
    </w:p>
    <w:bookmarkEnd w:id="70"/>
    <w:bookmarkStart w:name="z81" w:id="71"/>
    <w:p>
      <w:pPr>
        <w:spacing w:after="0"/>
        <w:ind w:left="0"/>
        <w:jc w:val="both"/>
      </w:pPr>
      <w:r>
        <w:rPr>
          <w:rFonts w:ascii="Times New Roman"/>
          <w:b w:val="false"/>
          <w:i w:val="false"/>
          <w:color w:val="000000"/>
          <w:sz w:val="28"/>
        </w:rPr>
        <w:t>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w:t>
      </w:r>
    </w:p>
    <w:bookmarkEnd w:id="71"/>
    <w:bookmarkStart w:name="z82" w:id="72"/>
    <w:p>
      <w:pPr>
        <w:spacing w:after="0"/>
        <w:ind w:left="0"/>
        <w:jc w:val="both"/>
      </w:pPr>
      <w:r>
        <w:rPr>
          <w:rFonts w:ascii="Times New Roman"/>
          <w:b w:val="false"/>
          <w:i w:val="false"/>
          <w:color w:val="000000"/>
          <w:sz w:val="28"/>
        </w:rPr>
        <w:t>
      Помимо лиц, указанных в части второй настоящего пункта, косвенно владеющим (голосующим) акциями финансовой организации признается лицо, имеющее возможность определять решения финансовой организации, крупного участника финансовой организации, банковского или страхового холдинга, или лиц, совместно являющихся крупным участником финансовой организации, банковским или страховым холдингом, через последовательное владение акциями (долями участия в уставном капитале) юридических лиц. Доля косвенного владения (голосования) акциями финансовой организации одного юридического лица через последовательное владение акциями (долями участия в уставном капитале) юридических лиц определяется как произведение долей непосредственного участия указанных юридических лиц этой последовательности одна в другой.</w:t>
      </w:r>
    </w:p>
    <w:bookmarkEnd w:id="72"/>
    <w:bookmarkStart w:name="z83" w:id="73"/>
    <w:p>
      <w:pPr>
        <w:spacing w:after="0"/>
        <w:ind w:left="0"/>
        <w:jc w:val="both"/>
      </w:pPr>
      <w:r>
        <w:rPr>
          <w:rFonts w:ascii="Times New Roman"/>
          <w:b w:val="false"/>
          <w:i w:val="false"/>
          <w:color w:val="000000"/>
          <w:sz w:val="28"/>
        </w:rPr>
        <w:t>
      Если доля владения (голосования) акциями (долями участия в уставном капитале) одного юридического лица в другом более пятидесяти процентов, то в целях расчета доли косвенного владения (голосования) акциями финансовой организации коэффициент принимается равным единице.</w:t>
      </w:r>
    </w:p>
    <w:bookmarkEnd w:id="73"/>
    <w:bookmarkStart w:name="z84" w:id="74"/>
    <w:p>
      <w:pPr>
        <w:spacing w:after="0"/>
        <w:ind w:left="0"/>
        <w:jc w:val="both"/>
      </w:pPr>
      <w:r>
        <w:rPr>
          <w:rFonts w:ascii="Times New Roman"/>
          <w:b w:val="false"/>
          <w:i w:val="false"/>
          <w:color w:val="000000"/>
          <w:sz w:val="28"/>
        </w:rPr>
        <w:t>
      Если доля лиц, владеющих менее пяти процентами акций (долей участия в уставном капитале) юридического лица, превышает двадцать процентов от общего количества акций (долей участия в уставном капитале) данного лица, то лицо признается косвенно владеющим (голосующим) акциями финансовой организации, в случае владения им (наличия у него возможности голосовать, определять решения и (или) оказывать влияние на принимаемые решения в силу договора (подтверждающих документов) или иным образом) двадцатью пятью и более процентами акций (долей участия в уставном капитале) лиц, указанных в подпунктах 1), 2), 3) части первой настоящего пункта, рассчитанных за вычетом акций (долей участия в уставном капитале), принадлежащих лицам, владеющим менее пяти процентов акций (долей участия в уставном капитале) юридического лица.</w:t>
      </w:r>
    </w:p>
    <w:bookmarkEnd w:id="74"/>
    <w:bookmarkStart w:name="z85" w:id="75"/>
    <w:p>
      <w:pPr>
        <w:spacing w:after="0"/>
        <w:ind w:left="0"/>
        <w:jc w:val="both"/>
      </w:pPr>
      <w:r>
        <w:rPr>
          <w:rFonts w:ascii="Times New Roman"/>
          <w:b w:val="false"/>
          <w:i w:val="false"/>
          <w:color w:val="000000"/>
          <w:sz w:val="28"/>
        </w:rPr>
        <w:t xml:space="preserve">
      16. В случае приобретения банком статуса крупного участника, банковского холдинга другого банка, страховой (перестраховочной) организацией крупного участника, страхового холдинга другой страховой (перестраховочной) организации, одновременно подается заявление банка, страховой (перестраховочной) организации на получение разрешения на создание, приобретение дочерней организации либо заявление банка, страховой (перестраховочной) организации на получение разрешения на значительное участие в капитале организаций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w:t>
      </w:r>
    </w:p>
    <w:bookmarkEnd w:id="75"/>
    <w:bookmarkStart w:name="z86" w:id="76"/>
    <w:p>
      <w:pPr>
        <w:spacing w:after="0"/>
        <w:ind w:left="0"/>
        <w:jc w:val="both"/>
      </w:pPr>
      <w:r>
        <w:rPr>
          <w:rFonts w:ascii="Times New Roman"/>
          <w:b w:val="false"/>
          <w:i w:val="false"/>
          <w:color w:val="000000"/>
          <w:sz w:val="28"/>
        </w:rPr>
        <w:t xml:space="preserve">
      17. При выдаче физическим или юридическим лицам разрешения на открытие банка, страховой (перестраховочной) организации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Закона о банках, </w:t>
      </w:r>
      <w:r>
        <w:rPr>
          <w:rFonts w:ascii="Times New Roman"/>
          <w:b w:val="false"/>
          <w:i w:val="false"/>
          <w:color w:val="000000"/>
          <w:sz w:val="28"/>
        </w:rPr>
        <w:t>статьей 27</w:t>
      </w:r>
      <w:r>
        <w:rPr>
          <w:rFonts w:ascii="Times New Roman"/>
          <w:b w:val="false"/>
          <w:i w:val="false"/>
          <w:color w:val="000000"/>
          <w:sz w:val="28"/>
        </w:rPr>
        <w:t xml:space="preserve"> Закона о страховой деятельности соответственно, одновременно выдается согласие на приобретение статуса крупного участника банка или банковского холдинга, крупного участника страховой (перестраховочной) организации или страхового холдинга.</w:t>
      </w:r>
    </w:p>
    <w:bookmarkEnd w:id="76"/>
    <w:bookmarkStart w:name="z87" w:id="77"/>
    <w:p>
      <w:pPr>
        <w:spacing w:after="0"/>
        <w:ind w:left="0"/>
        <w:jc w:val="both"/>
      </w:pPr>
      <w:r>
        <w:rPr>
          <w:rFonts w:ascii="Times New Roman"/>
          <w:b w:val="false"/>
          <w:i w:val="false"/>
          <w:color w:val="000000"/>
          <w:sz w:val="28"/>
        </w:rPr>
        <w:t xml:space="preserve">
      18. Юридическому лицу – нерезиденту Республики Казахстан, желающему получить согласие уполномоченного органа на приобретение статуса крупного участника финансовой организации, банковского или страхового холдинга, наличие минимального требуемого рейтинга, присвоенного одним из рейтинговых агентств, перечень которых установлен уполномоченным органом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9-5 Закона о государственном регулировании, не требуется в случаях, предусмотренных частью второй пункта 4 статьи 9-5 Закона о государственном регулировании.</w:t>
      </w:r>
    </w:p>
    <w:bookmarkEnd w:id="77"/>
    <w:bookmarkStart w:name="z88" w:id="78"/>
    <w:p>
      <w:pPr>
        <w:spacing w:after="0"/>
        <w:ind w:left="0"/>
        <w:jc w:val="both"/>
      </w:pPr>
      <w:r>
        <w:rPr>
          <w:rFonts w:ascii="Times New Roman"/>
          <w:b w:val="false"/>
          <w:i w:val="false"/>
          <w:color w:val="000000"/>
          <w:sz w:val="28"/>
        </w:rPr>
        <w:t xml:space="preserve">
      19. Физическое лицо – нерезидент Республики Казахстан, желающее получить согласие уполномоченного органа на приобретение статуса крупного участника управляющего инвестиционным портфелем, осуществляющего доверительное управление пенсионными активами, получает согласие с учетом ограничений, установленных частью 2 </w:t>
      </w:r>
      <w:r>
        <w:rPr>
          <w:rFonts w:ascii="Times New Roman"/>
          <w:b w:val="false"/>
          <w:i w:val="false"/>
          <w:color w:val="000000"/>
          <w:sz w:val="28"/>
        </w:rPr>
        <w:t>пункта 5</w:t>
      </w:r>
      <w:r>
        <w:rPr>
          <w:rFonts w:ascii="Times New Roman"/>
          <w:b w:val="false"/>
          <w:i w:val="false"/>
          <w:color w:val="000000"/>
          <w:sz w:val="28"/>
        </w:rPr>
        <w:t xml:space="preserve"> статьи 9-5 Закона о государственном регулировании.</w:t>
      </w:r>
    </w:p>
    <w:bookmarkEnd w:id="78"/>
    <w:bookmarkStart w:name="z89" w:id="79"/>
    <w:p>
      <w:pPr>
        <w:spacing w:after="0"/>
        <w:ind w:left="0"/>
        <w:jc w:val="both"/>
      </w:pPr>
      <w:r>
        <w:rPr>
          <w:rFonts w:ascii="Times New Roman"/>
          <w:b w:val="false"/>
          <w:i w:val="false"/>
          <w:color w:val="000000"/>
          <w:sz w:val="28"/>
        </w:rPr>
        <w:t xml:space="preserve">
      20. Юридическое лицо – резидент Республики Казахстан соблюдает требования, установленные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 Закона о банках. </w:t>
      </w:r>
    </w:p>
    <w:bookmarkEnd w:id="79"/>
    <w:bookmarkStart w:name="z90" w:id="80"/>
    <w:p>
      <w:pPr>
        <w:spacing w:after="0"/>
        <w:ind w:left="0"/>
        <w:jc w:val="both"/>
      </w:pPr>
      <w:r>
        <w:rPr>
          <w:rFonts w:ascii="Times New Roman"/>
          <w:b w:val="false"/>
          <w:i w:val="false"/>
          <w:color w:val="000000"/>
          <w:sz w:val="28"/>
        </w:rPr>
        <w:t xml:space="preserve">
      21. При выдаче банку согласия на приобретение статуса крупного участника, банковского холдинга другого банка одновременно выдается разрешение на значительное участие в капитале банка либо создание или приобретение дочернего банка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w:t>
      </w:r>
    </w:p>
    <w:bookmarkEnd w:id="80"/>
    <w:bookmarkStart w:name="z91" w:id="81"/>
    <w:p>
      <w:pPr>
        <w:spacing w:after="0"/>
        <w:ind w:left="0"/>
        <w:jc w:val="both"/>
      </w:pPr>
      <w:r>
        <w:rPr>
          <w:rFonts w:ascii="Times New Roman"/>
          <w:b w:val="false"/>
          <w:i w:val="false"/>
          <w:color w:val="000000"/>
          <w:sz w:val="28"/>
        </w:rPr>
        <w:t xml:space="preserve">
      При выдаче страховой (перестраховочной) организации согласия на приобретение статуса крупного участника, страхового холдинга другой страховой (перестраховочной) организации одновременно выдается разрешение на значительное участие в капитале страховой (перестраховочной) организации либо создание (приобретение) дочерней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w:t>
      </w:r>
    </w:p>
    <w:bookmarkEnd w:id="81"/>
    <w:bookmarkStart w:name="z92" w:id="82"/>
    <w:p>
      <w:pPr>
        <w:spacing w:after="0"/>
        <w:ind w:left="0"/>
        <w:jc w:val="both"/>
      </w:pPr>
      <w:r>
        <w:rPr>
          <w:rFonts w:ascii="Times New Roman"/>
          <w:b w:val="false"/>
          <w:i w:val="false"/>
          <w:color w:val="000000"/>
          <w:sz w:val="28"/>
        </w:rPr>
        <w:t xml:space="preserve">
      22. Требования подпункта 4) части первой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 части представления электронных копий документов, подтверждающих крупное участие заявителя в юридическом лице – нерезиденте Республики Казахстан, и подпункта 3) части второй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 части представления электронных копий документов, подтверждающих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не распространяются на заявителя, являющегося юридическим лицом – нерезидентом Республики Казахстан, при выполнении одного из следующих условий:</w:t>
      </w:r>
    </w:p>
    <w:bookmarkEnd w:id="82"/>
    <w:bookmarkStart w:name="z93" w:id="83"/>
    <w:p>
      <w:pPr>
        <w:spacing w:after="0"/>
        <w:ind w:left="0"/>
        <w:jc w:val="both"/>
      </w:pPr>
      <w:r>
        <w:rPr>
          <w:rFonts w:ascii="Times New Roman"/>
          <w:b w:val="false"/>
          <w:i w:val="false"/>
          <w:color w:val="000000"/>
          <w:sz w:val="28"/>
        </w:rPr>
        <w:t xml:space="preserve">
      1) наличие у заявителя кредитного рейтинга не ниже "А-" одного из рейтинговых агентств, перечень которых устанавливается уполномоченным органом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9-5 Закона о государственном регулировании;</w:t>
      </w:r>
    </w:p>
    <w:bookmarkEnd w:id="83"/>
    <w:bookmarkStart w:name="z94" w:id="84"/>
    <w:p>
      <w:pPr>
        <w:spacing w:after="0"/>
        <w:ind w:left="0"/>
        <w:jc w:val="both"/>
      </w:pPr>
      <w:r>
        <w:rPr>
          <w:rFonts w:ascii="Times New Roman"/>
          <w:b w:val="false"/>
          <w:i w:val="false"/>
          <w:color w:val="000000"/>
          <w:sz w:val="28"/>
        </w:rPr>
        <w:t>
      2) наличие сведений о юридических лицах – нерезидентах Республики Казахстан, в которых заявитель является крупным участником, о крупных участниках заявителя, а также о лицах, осуществляющих контроль в отношении заявителя, на интернет-ресурсе органа финансового надзора государства, резидентом которого является заявитель.</w:t>
      </w:r>
    </w:p>
    <w:bookmarkEnd w:id="84"/>
    <w:bookmarkStart w:name="z95" w:id="85"/>
    <w:p>
      <w:pPr>
        <w:spacing w:after="0"/>
        <w:ind w:left="0"/>
        <w:jc w:val="both"/>
      </w:pPr>
      <w:r>
        <w:rPr>
          <w:rFonts w:ascii="Times New Roman"/>
          <w:b w:val="false"/>
          <w:i w:val="false"/>
          <w:color w:val="000000"/>
          <w:sz w:val="28"/>
        </w:rPr>
        <w:t>
      23. Лицо, ранее получившее согласие уполномоченного органа на приобретение статуса крупного участника финансовой организации, банковского или страхового холдинга, в случае изменения наименования юридического лица, а также изменения сведений о государственной регистрации (перерегистрации), месте нахождения заявителя – юридического лица – нерезидента Республики Казахстан, в течение 15 (пятнадцати) рабочих дней с даты государственной перерегистрации юридического лица в органах юстиции или Государственной корпорации или возникновения изменений в сведениях о государственной регистрации (перерегистрации), месте нахождения заявителя – юридического лица – нерезидента Республики Казахстан, уведомляет уполномоченный орган с приложением документов, подтверждающих указанные сведения.</w:t>
      </w:r>
    </w:p>
    <w:bookmarkEnd w:id="85"/>
    <w:bookmarkStart w:name="z96" w:id="86"/>
    <w:p>
      <w:pPr>
        <w:spacing w:after="0"/>
        <w:ind w:left="0"/>
        <w:jc w:val="both"/>
      </w:pPr>
      <w:r>
        <w:rPr>
          <w:rFonts w:ascii="Times New Roman"/>
          <w:b w:val="false"/>
          <w:i w:val="false"/>
          <w:color w:val="000000"/>
          <w:sz w:val="28"/>
        </w:rPr>
        <w:t>
      Получение согласия уполномоченного органа на данные изменения и внесение изменений в ранее выданное согласие на приобретение статуса крупного участника финансовой организации, банковского или страхового холдинга не требуется.</w:t>
      </w:r>
    </w:p>
    <w:bookmarkEnd w:id="86"/>
    <w:bookmarkStart w:name="z97" w:id="87"/>
    <w:p>
      <w:pPr>
        <w:spacing w:after="0"/>
        <w:ind w:left="0"/>
        <w:jc w:val="both"/>
      </w:pPr>
      <w:r>
        <w:rPr>
          <w:rFonts w:ascii="Times New Roman"/>
          <w:b w:val="false"/>
          <w:i w:val="false"/>
          <w:color w:val="000000"/>
          <w:sz w:val="28"/>
        </w:rPr>
        <w:t>
      24. Лицо, получившее согласие уполномоченного органа на приобретение статуса крупного участника финансовой организации, банковского или страхового холдинга, в течение 90 (девяноста) календарных дней со дня выдачи уполномоченным органом указанного согласия предоставляет выписку со своего лицевого счета в системе учета центрального депозитария или системе учета номинального держания, свидетельствующую о приобретении указанным лицом акций финансовой организации.</w:t>
      </w:r>
    </w:p>
    <w:bookmarkEnd w:id="87"/>
    <w:bookmarkStart w:name="z98" w:id="88"/>
    <w:p>
      <w:pPr>
        <w:spacing w:after="0"/>
        <w:ind w:left="0"/>
        <w:jc w:val="both"/>
      </w:pPr>
      <w:r>
        <w:rPr>
          <w:rFonts w:ascii="Times New Roman"/>
          <w:b w:val="false"/>
          <w:i w:val="false"/>
          <w:color w:val="000000"/>
          <w:sz w:val="28"/>
        </w:rPr>
        <w:t>
      Лицо, получившее согласие уполномоченного органа на приобретение статуса крупного участника, банковского или страхового холдинга вновь создаваемой финансовой организации, в течение 90 (девяноста) календарных дней со дня государственной регистрации акций финансовой организации представляет выписку со своего лицевого счета в системе учета центрального депозитария или системе учета номинального держания, свидетельствующую о приобретении указанным лицом акций финансовой организации.</w:t>
      </w:r>
    </w:p>
    <w:bookmarkEnd w:id="88"/>
    <w:bookmarkStart w:name="z99" w:id="89"/>
    <w:p>
      <w:pPr>
        <w:spacing w:after="0"/>
        <w:ind w:left="0"/>
        <w:jc w:val="both"/>
      </w:pPr>
      <w:r>
        <w:rPr>
          <w:rFonts w:ascii="Times New Roman"/>
          <w:b w:val="false"/>
          <w:i w:val="false"/>
          <w:color w:val="000000"/>
          <w:sz w:val="28"/>
        </w:rPr>
        <w:t>
      При непредставлении выписки в установленные настоящим пунктом сроки выданное уполномоченным органом согласие прекращает свое действие.</w:t>
      </w:r>
    </w:p>
    <w:bookmarkEnd w:id="89"/>
    <w:bookmarkStart w:name="z100" w:id="90"/>
    <w:p>
      <w:pPr>
        <w:spacing w:after="0"/>
        <w:ind w:left="0"/>
        <w:jc w:val="both"/>
      </w:pPr>
      <w:r>
        <w:rPr>
          <w:rFonts w:ascii="Times New Roman"/>
          <w:b w:val="false"/>
          <w:i w:val="false"/>
          <w:color w:val="000000"/>
          <w:sz w:val="28"/>
        </w:rPr>
        <w:t>
      25. Лицо, ранее получившее согласие уполномоченного органа на приобретение статуса банковского или страхового холдинга и в последующем имеющее только признаки крупного участника банка или страховой (перестраховочной) организации, в течение 30 (тридцати) календарных дней со дня возникновения указанного несоответствия ходатайствует перед уполномоченным органом о прекращении действия ранее выданного уполномоченным органом согласия на приобретение статуса банковского или страхового холдинга и выдаче согласия уполномоченного органа на приобретение статуса крупного участника банка или страховой (перестраховочной) организации с представлением документов, подтверждающих указанное изменение (несоответствие).</w:t>
      </w:r>
    </w:p>
    <w:bookmarkEnd w:id="90"/>
    <w:bookmarkStart w:name="z101" w:id="91"/>
    <w:p>
      <w:pPr>
        <w:spacing w:after="0"/>
        <w:ind w:left="0"/>
        <w:jc w:val="both"/>
      </w:pPr>
      <w:r>
        <w:rPr>
          <w:rFonts w:ascii="Times New Roman"/>
          <w:b w:val="false"/>
          <w:i w:val="false"/>
          <w:color w:val="000000"/>
          <w:sz w:val="28"/>
        </w:rPr>
        <w:t>
      26. Лицо, ранее получившее согласие уполномоченного органа на приобретение статуса крупного участника финансовой организации, банковского или страхового холдинга и в последующем не имеющее признаков крупного участника финансовой организации, банковского или страхового холдинга, в течение 30 (тридцати) календарных дней со дня возникновения указанного несоответствия ходатайствует перед уполномоченным органом о прекращении ранее выданного уполномоченным органом согласия с представлением документов, подтверждающих указанное изменение (несоответствие).</w:t>
      </w:r>
    </w:p>
    <w:bookmarkEnd w:id="91"/>
    <w:bookmarkStart w:name="z102" w:id="92"/>
    <w:p>
      <w:pPr>
        <w:spacing w:after="0"/>
        <w:ind w:left="0"/>
        <w:jc w:val="both"/>
      </w:pPr>
      <w:r>
        <w:rPr>
          <w:rFonts w:ascii="Times New Roman"/>
          <w:b w:val="false"/>
          <w:i w:val="false"/>
          <w:color w:val="000000"/>
          <w:sz w:val="28"/>
        </w:rPr>
        <w:t>
      В случае изменения процентного соотношения количества акций финансовой организации до количества менее десяти или двадцати пяти процентов, принадлежащих крупному участнику финансовой организации, банковскому холдингу, страховому холдингу, к количеству голосующих акций финансовой организации по заявлению крупного участника финансовой организации, банковского холдинга, страхового холдинга либо в случае самостоятельного обнаружения уполномоченным органом фактов, являющихся основанием для отмены выданного согласия, ранее выданное согласие уполномоченного органа считается отмененным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92"/>
    <w:bookmarkStart w:name="z103" w:id="93"/>
    <w:p>
      <w:pPr>
        <w:spacing w:after="0"/>
        <w:ind w:left="0"/>
        <w:jc w:val="both"/>
      </w:pPr>
      <w:r>
        <w:rPr>
          <w:rFonts w:ascii="Times New Roman"/>
          <w:b w:val="false"/>
          <w:i w:val="false"/>
          <w:color w:val="000000"/>
          <w:sz w:val="28"/>
        </w:rPr>
        <w:t>
      27.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93"/>
    <w:bookmarkStart w:name="z104" w:id="9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94"/>
    <w:bookmarkStart w:name="z105" w:id="9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5"/>
    <w:bookmarkStart w:name="z106" w:id="96"/>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96"/>
    <w:bookmarkStart w:name="z107" w:id="9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7"/>
    <w:bookmarkStart w:name="z108" w:id="9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98"/>
    <w:bookmarkStart w:name="z109" w:id="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99"/>
    <w:bookmarkStart w:name="z110" w:id="100"/>
    <w:p>
      <w:pPr>
        <w:spacing w:after="0"/>
        <w:ind w:left="0"/>
        <w:jc w:val="both"/>
      </w:pPr>
      <w:r>
        <w:rPr>
          <w:rFonts w:ascii="Times New Roman"/>
          <w:b w:val="false"/>
          <w:i w:val="false"/>
          <w:color w:val="000000"/>
          <w:sz w:val="28"/>
        </w:rPr>
        <w:t>
      28. В жалобе указываются:</w:t>
      </w:r>
    </w:p>
    <w:bookmarkEnd w:id="100"/>
    <w:bookmarkStart w:name="z111" w:id="101"/>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почтовый адрес услугополучателя (физического лица) либо наименование, почтовый адрес, бизнес-идентификационный номер услугополучателя (юридического лица);</w:t>
      </w:r>
    </w:p>
    <w:bookmarkEnd w:id="101"/>
    <w:bookmarkStart w:name="z112" w:id="102"/>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02"/>
    <w:bookmarkStart w:name="z113" w:id="103"/>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03"/>
    <w:bookmarkStart w:name="z114" w:id="104"/>
    <w:p>
      <w:pPr>
        <w:spacing w:after="0"/>
        <w:ind w:left="0"/>
        <w:jc w:val="both"/>
      </w:pPr>
      <w:r>
        <w:rPr>
          <w:rFonts w:ascii="Times New Roman"/>
          <w:b w:val="false"/>
          <w:i w:val="false"/>
          <w:color w:val="000000"/>
          <w:sz w:val="28"/>
        </w:rPr>
        <w:t>
      4) исходящий номер и дата подачи жалобы;</w:t>
      </w:r>
    </w:p>
    <w:bookmarkEnd w:id="104"/>
    <w:bookmarkStart w:name="z115" w:id="105"/>
    <w:p>
      <w:pPr>
        <w:spacing w:after="0"/>
        <w:ind w:left="0"/>
        <w:jc w:val="both"/>
      </w:pPr>
      <w:r>
        <w:rPr>
          <w:rFonts w:ascii="Times New Roman"/>
          <w:b w:val="false"/>
          <w:i w:val="false"/>
          <w:color w:val="000000"/>
          <w:sz w:val="28"/>
        </w:rPr>
        <w:t>
      5) перечень прилагаемых к жалобе документов.</w:t>
      </w:r>
    </w:p>
    <w:bookmarkEnd w:id="105"/>
    <w:bookmarkStart w:name="z116" w:id="106"/>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106"/>
    <w:bookmarkStart w:name="z117" w:id="107"/>
    <w:p>
      <w:pPr>
        <w:spacing w:after="0"/>
        <w:ind w:left="0"/>
        <w:jc w:val="both"/>
      </w:pPr>
      <w:r>
        <w:rPr>
          <w:rFonts w:ascii="Times New Roman"/>
          <w:b w:val="false"/>
          <w:i w:val="false"/>
          <w:color w:val="000000"/>
          <w:sz w:val="28"/>
        </w:rPr>
        <w:t>
      29. Если иное не предусмотрено законом, обращение в суд допускается после обжалования в досудебном порядке.</w:t>
      </w:r>
    </w:p>
    <w:bookmarkEnd w:id="107"/>
    <w:bookmarkStart w:name="z118" w:id="108"/>
    <w:p>
      <w:pPr>
        <w:spacing w:after="0"/>
        <w:ind w:left="0"/>
        <w:jc w:val="left"/>
      </w:pPr>
      <w:r>
        <w:rPr>
          <w:rFonts w:ascii="Times New Roman"/>
          <w:b/>
          <w:i w:val="false"/>
          <w:color w:val="000000"/>
        </w:rPr>
        <w:t xml:space="preserve"> Глава 3. Требования к документам, представляемым для получения согласия на приобретение статуса крупного участника финансовой организации, банковского или страхового холдинга</w:t>
      </w:r>
    </w:p>
    <w:bookmarkEnd w:id="108"/>
    <w:bookmarkStart w:name="z119" w:id="109"/>
    <w:p>
      <w:pPr>
        <w:spacing w:after="0"/>
        <w:ind w:left="0"/>
        <w:jc w:val="both"/>
      </w:pPr>
      <w:r>
        <w:rPr>
          <w:rFonts w:ascii="Times New Roman"/>
          <w:b w:val="false"/>
          <w:i w:val="false"/>
          <w:color w:val="000000"/>
          <w:sz w:val="28"/>
        </w:rPr>
        <w:t xml:space="preserve">
      30. Сведения по юридическим лицам, в которых заявитель является крупным участником, представляются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w:t>
      </w:r>
    </w:p>
    <w:bookmarkEnd w:id="109"/>
    <w:bookmarkStart w:name="z120" w:id="110"/>
    <w:p>
      <w:pPr>
        <w:spacing w:after="0"/>
        <w:ind w:left="0"/>
        <w:jc w:val="both"/>
      </w:pPr>
      <w:r>
        <w:rPr>
          <w:rFonts w:ascii="Times New Roman"/>
          <w:b w:val="false"/>
          <w:i w:val="false"/>
          <w:color w:val="000000"/>
          <w:sz w:val="28"/>
        </w:rPr>
        <w:t xml:space="preserve">
      31. Сведения о доходах и имуществе, а также информация об имеющейся задолженности по всем обязательствам заявителя представляются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приложением подтверждающих документов, достаточных для анализа финансового положения заявителя.</w:t>
      </w:r>
    </w:p>
    <w:bookmarkEnd w:id="110"/>
    <w:bookmarkStart w:name="z121" w:id="111"/>
    <w:p>
      <w:pPr>
        <w:spacing w:after="0"/>
        <w:ind w:left="0"/>
        <w:jc w:val="both"/>
      </w:pPr>
      <w:r>
        <w:rPr>
          <w:rFonts w:ascii="Times New Roman"/>
          <w:b w:val="false"/>
          <w:i w:val="false"/>
          <w:color w:val="000000"/>
          <w:sz w:val="28"/>
        </w:rPr>
        <w:t xml:space="preserve">
      32. Сведения о заявителе – физическом лице, краткие данные о руководящих работниках заявителя – юридического лица представляются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11"/>
    <w:bookmarkStart w:name="z122" w:id="112"/>
    <w:p>
      <w:pPr>
        <w:spacing w:after="0"/>
        <w:ind w:left="0"/>
        <w:jc w:val="both"/>
      </w:pPr>
      <w:r>
        <w:rPr>
          <w:rFonts w:ascii="Times New Roman"/>
          <w:b w:val="false"/>
          <w:i w:val="false"/>
          <w:color w:val="000000"/>
          <w:sz w:val="28"/>
        </w:rPr>
        <w:t xml:space="preserve">
      33. Сведения по руководящим работникам заявителя – финансовой организации – нерезидента Республики Казахстан, являющимся нерезидентами Республики Казахстан, подтверждающие их безупречную деловую репутацию, представляются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w:t>
      </w:r>
    </w:p>
    <w:bookmarkEnd w:id="112"/>
    <w:bookmarkStart w:name="z123" w:id="113"/>
    <w:p>
      <w:pPr>
        <w:spacing w:after="0"/>
        <w:ind w:left="0"/>
        <w:jc w:val="both"/>
      </w:pPr>
      <w:r>
        <w:rPr>
          <w:rFonts w:ascii="Times New Roman"/>
          <w:b w:val="false"/>
          <w:i w:val="false"/>
          <w:color w:val="000000"/>
          <w:sz w:val="28"/>
        </w:rPr>
        <w:t>
      34.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содержат следующую информацию:</w:t>
      </w:r>
    </w:p>
    <w:bookmarkEnd w:id="113"/>
    <w:bookmarkStart w:name="z124" w:id="114"/>
    <w:p>
      <w:pPr>
        <w:spacing w:after="0"/>
        <w:ind w:left="0"/>
        <w:jc w:val="both"/>
      </w:pPr>
      <w:r>
        <w:rPr>
          <w:rFonts w:ascii="Times New Roman"/>
          <w:b w:val="false"/>
          <w:i w:val="false"/>
          <w:color w:val="000000"/>
          <w:sz w:val="28"/>
        </w:rPr>
        <w:t>
      1) для юридических лиц:</w:t>
      </w:r>
    </w:p>
    <w:bookmarkEnd w:id="114"/>
    <w:bookmarkStart w:name="z125" w:id="115"/>
    <w:p>
      <w:pPr>
        <w:spacing w:after="0"/>
        <w:ind w:left="0"/>
        <w:jc w:val="both"/>
      </w:pPr>
      <w:r>
        <w:rPr>
          <w:rFonts w:ascii="Times New Roman"/>
          <w:b w:val="false"/>
          <w:i w:val="false"/>
          <w:color w:val="000000"/>
          <w:sz w:val="28"/>
        </w:rPr>
        <w:t>
      наименование и место нахождения юридического лица;</w:t>
      </w:r>
    </w:p>
    <w:bookmarkEnd w:id="115"/>
    <w:bookmarkStart w:name="z126" w:id="116"/>
    <w:p>
      <w:pPr>
        <w:spacing w:after="0"/>
        <w:ind w:left="0"/>
        <w:jc w:val="both"/>
      </w:pPr>
      <w:r>
        <w:rPr>
          <w:rFonts w:ascii="Times New Roman"/>
          <w:b w:val="false"/>
          <w:i w:val="false"/>
          <w:color w:val="000000"/>
          <w:sz w:val="28"/>
        </w:rPr>
        <w:t>
      данные о государственной регистрации (перерегистрации) с указанием видов деятельности, предусмотренных уставом юридического лица (перечислить основные виды деятельности);</w:t>
      </w:r>
    </w:p>
    <w:bookmarkEnd w:id="116"/>
    <w:bookmarkStart w:name="z127" w:id="117"/>
    <w:p>
      <w:pPr>
        <w:spacing w:after="0"/>
        <w:ind w:left="0"/>
        <w:jc w:val="both"/>
      </w:pPr>
      <w:r>
        <w:rPr>
          <w:rFonts w:ascii="Times New Roman"/>
          <w:b w:val="false"/>
          <w:i w:val="false"/>
          <w:color w:val="000000"/>
          <w:sz w:val="28"/>
        </w:rPr>
        <w:t>
      сумма участия в уставном капитале (стоимость приобретенных акций (в тысячах тенге);</w:t>
      </w:r>
    </w:p>
    <w:bookmarkEnd w:id="117"/>
    <w:bookmarkStart w:name="z128" w:id="118"/>
    <w:p>
      <w:pPr>
        <w:spacing w:after="0"/>
        <w:ind w:left="0"/>
        <w:jc w:val="both"/>
      </w:pPr>
      <w:r>
        <w:rPr>
          <w:rFonts w:ascii="Times New Roman"/>
          <w:b w:val="false"/>
          <w:i w:val="false"/>
          <w:color w:val="000000"/>
          <w:sz w:val="28"/>
        </w:rPr>
        <w:t>
      соотношение количества акций к общему количеству голосующих акций или доля участия в уставном капитале (в процентах): индивидуальное (прямо или косвенно) или совместное владение (процент, наименование юридического лица (фамилия, имя, отчество (при его наличии) физического лица);</w:t>
      </w:r>
    </w:p>
    <w:bookmarkEnd w:id="118"/>
    <w:bookmarkStart w:name="z129" w:id="119"/>
    <w:p>
      <w:pPr>
        <w:spacing w:after="0"/>
        <w:ind w:left="0"/>
        <w:jc w:val="both"/>
      </w:pPr>
      <w:r>
        <w:rPr>
          <w:rFonts w:ascii="Times New Roman"/>
          <w:b w:val="false"/>
          <w:i w:val="false"/>
          <w:color w:val="000000"/>
          <w:sz w:val="28"/>
        </w:rPr>
        <w:t>
      2) для физических лиц:</w:t>
      </w:r>
    </w:p>
    <w:bookmarkEnd w:id="119"/>
    <w:bookmarkStart w:name="z130" w:id="120"/>
    <w:p>
      <w:pPr>
        <w:spacing w:after="0"/>
        <w:ind w:left="0"/>
        <w:jc w:val="both"/>
      </w:pPr>
      <w:r>
        <w:rPr>
          <w:rFonts w:ascii="Times New Roman"/>
          <w:b w:val="false"/>
          <w:i w:val="false"/>
          <w:color w:val="000000"/>
          <w:sz w:val="28"/>
        </w:rPr>
        <w:t>
      фамилия, имя, отчество (при его наличии), место жительства и юридический адрес;</w:t>
      </w:r>
    </w:p>
    <w:bookmarkEnd w:id="120"/>
    <w:bookmarkStart w:name="z131" w:id="121"/>
    <w:p>
      <w:pPr>
        <w:spacing w:after="0"/>
        <w:ind w:left="0"/>
        <w:jc w:val="both"/>
      </w:pPr>
      <w:r>
        <w:rPr>
          <w:rFonts w:ascii="Times New Roman"/>
          <w:b w:val="false"/>
          <w:i w:val="false"/>
          <w:color w:val="000000"/>
          <w:sz w:val="28"/>
        </w:rPr>
        <w:t>
      индивидуальный идентификационный номер (при наличии);</w:t>
      </w:r>
    </w:p>
    <w:bookmarkEnd w:id="121"/>
    <w:bookmarkStart w:name="z132" w:id="122"/>
    <w:p>
      <w:pPr>
        <w:spacing w:after="0"/>
        <w:ind w:left="0"/>
        <w:jc w:val="both"/>
      </w:pPr>
      <w:r>
        <w:rPr>
          <w:rFonts w:ascii="Times New Roman"/>
          <w:b w:val="false"/>
          <w:i w:val="false"/>
          <w:color w:val="000000"/>
          <w:sz w:val="28"/>
        </w:rPr>
        <w:t>
      сумма участия в уставном капитале (стоимость приобретенных акций (в тысячах тенге);</w:t>
      </w:r>
    </w:p>
    <w:bookmarkEnd w:id="122"/>
    <w:bookmarkStart w:name="z133" w:id="123"/>
    <w:p>
      <w:pPr>
        <w:spacing w:after="0"/>
        <w:ind w:left="0"/>
        <w:jc w:val="both"/>
      </w:pPr>
      <w:r>
        <w:rPr>
          <w:rFonts w:ascii="Times New Roman"/>
          <w:b w:val="false"/>
          <w:i w:val="false"/>
          <w:color w:val="000000"/>
          <w:sz w:val="28"/>
        </w:rPr>
        <w:t>
      соотношение количества акций к общему количеству голосующих акций или доля участия в уставном капитале (в процентах): индивидуальное (прямо или косвенно) или совместное владение (процент, наименование юридического лица (фамилия, имя, отчество (при его наличии) физического лица).</w:t>
      </w:r>
    </w:p>
    <w:bookmarkEnd w:id="123"/>
    <w:bookmarkStart w:name="z134" w:id="124"/>
    <w:p>
      <w:pPr>
        <w:spacing w:after="0"/>
        <w:ind w:left="0"/>
        <w:jc w:val="both"/>
      </w:pPr>
      <w:r>
        <w:rPr>
          <w:rFonts w:ascii="Times New Roman"/>
          <w:b w:val="false"/>
          <w:i w:val="false"/>
          <w:color w:val="000000"/>
          <w:sz w:val="28"/>
        </w:rPr>
        <w:t>
      Данные сведения, содержащие подтверждение о том, что указанная информация проверена и является достоверной и полной, представляются заявителем – юридическим лицом при получении статуса крупного участника финансовой организации, банковского холдинга или страхового холдинга в отношении лиц, владеющих прямо или косвенно десятью или более процентами акций (долей участия в уставном капитале) заявителя – юридического лица, и лиц, осуществляющих контроль в отношении данного заявителя – юридического лица.</w:t>
      </w:r>
    </w:p>
    <w:bookmarkEnd w:id="124"/>
    <w:bookmarkStart w:name="z135" w:id="125"/>
    <w:p>
      <w:pPr>
        <w:spacing w:after="0"/>
        <w:ind w:left="0"/>
        <w:jc w:val="both"/>
      </w:pPr>
      <w:r>
        <w:rPr>
          <w:rFonts w:ascii="Times New Roman"/>
          <w:b w:val="false"/>
          <w:i w:val="false"/>
          <w:color w:val="000000"/>
          <w:sz w:val="28"/>
        </w:rPr>
        <w:t>
      35. План рекапитализации финансовой организации в случаях возможного ухудшения финансового положения финансовой организации содержит следующую информацию:</w:t>
      </w:r>
    </w:p>
    <w:bookmarkEnd w:id="125"/>
    <w:bookmarkStart w:name="z136" w:id="126"/>
    <w:p>
      <w:pPr>
        <w:spacing w:after="0"/>
        <w:ind w:left="0"/>
        <w:jc w:val="both"/>
      </w:pPr>
      <w:r>
        <w:rPr>
          <w:rFonts w:ascii="Times New Roman"/>
          <w:b w:val="false"/>
          <w:i w:val="false"/>
          <w:color w:val="000000"/>
          <w:sz w:val="28"/>
        </w:rPr>
        <w:t>
      оценка текущего состояния финансовой организации;</w:t>
      </w:r>
    </w:p>
    <w:bookmarkEnd w:id="126"/>
    <w:bookmarkStart w:name="z137" w:id="127"/>
    <w:p>
      <w:pPr>
        <w:spacing w:after="0"/>
        <w:ind w:left="0"/>
        <w:jc w:val="both"/>
      </w:pPr>
      <w:r>
        <w:rPr>
          <w:rFonts w:ascii="Times New Roman"/>
          <w:b w:val="false"/>
          <w:i w:val="false"/>
          <w:color w:val="000000"/>
          <w:sz w:val="28"/>
        </w:rPr>
        <w:t>
      расчет предполагаемого ухудшения финансового состояния финансовой организации и критерии, влияющие на ухудшение (динамика изменения пруденциальных нормативов, изменения размера собственного капитала финансовой организации, изменения финансовых и иных показателей финансовой организации в сторону ухудшения);</w:t>
      </w:r>
    </w:p>
    <w:bookmarkEnd w:id="127"/>
    <w:bookmarkStart w:name="z138" w:id="128"/>
    <w:p>
      <w:pPr>
        <w:spacing w:after="0"/>
        <w:ind w:left="0"/>
        <w:jc w:val="both"/>
      </w:pP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в том числе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128"/>
    <w:bookmarkStart w:name="z139" w:id="129"/>
    <w:p>
      <w:pPr>
        <w:spacing w:after="0"/>
        <w:ind w:left="0"/>
        <w:jc w:val="both"/>
      </w:pPr>
      <w:r>
        <w:rPr>
          <w:rFonts w:ascii="Times New Roman"/>
          <w:b w:val="false"/>
          <w:i w:val="false"/>
          <w:color w:val="000000"/>
          <w:sz w:val="28"/>
        </w:rPr>
        <w:t xml:space="preserve">
      календарные сроки выполнения мероприятий по финансовому оздоровлению финансовой организации; </w:t>
      </w:r>
    </w:p>
    <w:bookmarkEnd w:id="129"/>
    <w:bookmarkStart w:name="z140" w:id="130"/>
    <w:p>
      <w:pPr>
        <w:spacing w:after="0"/>
        <w:ind w:left="0"/>
        <w:jc w:val="both"/>
      </w:pP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изменения размера собственного капитала финансовой организации, изменения финансовых и иных показателей финансовой организации).</w:t>
      </w:r>
    </w:p>
    <w:bookmarkEnd w:id="130"/>
    <w:bookmarkStart w:name="z141" w:id="131"/>
    <w:p>
      <w:pPr>
        <w:spacing w:after="0"/>
        <w:ind w:left="0"/>
        <w:jc w:val="both"/>
      </w:pPr>
      <w:r>
        <w:rPr>
          <w:rFonts w:ascii="Times New Roman"/>
          <w:b w:val="false"/>
          <w:i w:val="false"/>
          <w:color w:val="000000"/>
          <w:sz w:val="28"/>
        </w:rPr>
        <w:t>
      Если заявитель является банковским или страховым холдингом либо крупным участником другой финансовой организации, то представляемый в уполномоченный орган план рекапитализации составляется с учетом обязательств заявителя в соответствии с планом рекапитализации этой финансовой организации.</w:t>
      </w:r>
    </w:p>
    <w:bookmarkEnd w:id="131"/>
    <w:bookmarkStart w:name="z142" w:id="132"/>
    <w:p>
      <w:pPr>
        <w:spacing w:after="0"/>
        <w:ind w:left="0"/>
        <w:jc w:val="both"/>
      </w:pPr>
      <w:r>
        <w:rPr>
          <w:rFonts w:ascii="Times New Roman"/>
          <w:b w:val="false"/>
          <w:i w:val="false"/>
          <w:color w:val="000000"/>
          <w:sz w:val="28"/>
        </w:rPr>
        <w:t>
      План рекапитализации финансовой организации в случаях возможного ухудшения финансового положения финансовой организации заверяется подписями:</w:t>
      </w:r>
    </w:p>
    <w:bookmarkEnd w:id="132"/>
    <w:bookmarkStart w:name="z143" w:id="133"/>
    <w:p>
      <w:pPr>
        <w:spacing w:after="0"/>
        <w:ind w:left="0"/>
        <w:jc w:val="both"/>
      </w:pPr>
      <w:r>
        <w:rPr>
          <w:rFonts w:ascii="Times New Roman"/>
          <w:b w:val="false"/>
          <w:i w:val="false"/>
          <w:color w:val="000000"/>
          <w:sz w:val="28"/>
        </w:rPr>
        <w:t>
      1) заявителя – физического лица;</w:t>
      </w:r>
    </w:p>
    <w:bookmarkEnd w:id="133"/>
    <w:bookmarkStart w:name="z144" w:id="134"/>
    <w:p>
      <w:pPr>
        <w:spacing w:after="0"/>
        <w:ind w:left="0"/>
        <w:jc w:val="both"/>
      </w:pPr>
      <w:r>
        <w:rPr>
          <w:rFonts w:ascii="Times New Roman"/>
          <w:b w:val="false"/>
          <w:i w:val="false"/>
          <w:color w:val="000000"/>
          <w:sz w:val="28"/>
        </w:rPr>
        <w:t>
      2) первого руководителя заявителя – юридического лица.</w:t>
      </w:r>
    </w:p>
    <w:bookmarkEnd w:id="134"/>
    <w:bookmarkStart w:name="z145" w:id="135"/>
    <w:p>
      <w:pPr>
        <w:spacing w:after="0"/>
        <w:ind w:left="0"/>
        <w:jc w:val="both"/>
      </w:pPr>
      <w:r>
        <w:rPr>
          <w:rFonts w:ascii="Times New Roman"/>
          <w:b w:val="false"/>
          <w:i w:val="false"/>
          <w:color w:val="000000"/>
          <w:sz w:val="28"/>
        </w:rPr>
        <w:t>
      36. Бизнес-план заявителя содержит в том числе следующую информацию:</w:t>
      </w:r>
    </w:p>
    <w:bookmarkEnd w:id="135"/>
    <w:bookmarkStart w:name="z146" w:id="136"/>
    <w:p>
      <w:pPr>
        <w:spacing w:after="0"/>
        <w:ind w:left="0"/>
        <w:jc w:val="both"/>
      </w:pPr>
      <w:r>
        <w:rPr>
          <w:rFonts w:ascii="Times New Roman"/>
          <w:b w:val="false"/>
          <w:i w:val="false"/>
          <w:color w:val="000000"/>
          <w:sz w:val="28"/>
        </w:rPr>
        <w:t>
      1) информацию о целях, задачах и основных направлениях деятельности финансовой организации (виды предоставляемых услуг);</w:t>
      </w:r>
    </w:p>
    <w:bookmarkEnd w:id="136"/>
    <w:bookmarkStart w:name="z147" w:id="137"/>
    <w:p>
      <w:pPr>
        <w:spacing w:after="0"/>
        <w:ind w:left="0"/>
        <w:jc w:val="both"/>
      </w:pPr>
      <w:r>
        <w:rPr>
          <w:rFonts w:ascii="Times New Roman"/>
          <w:b w:val="false"/>
          <w:i w:val="false"/>
          <w:color w:val="000000"/>
          <w:sz w:val="28"/>
        </w:rPr>
        <w:t>
      2) анализ рынка, на котором осуществляется деятельность финансовой организации;</w:t>
      </w:r>
    </w:p>
    <w:bookmarkEnd w:id="137"/>
    <w:bookmarkStart w:name="z148" w:id="138"/>
    <w:p>
      <w:pPr>
        <w:spacing w:after="0"/>
        <w:ind w:left="0"/>
        <w:jc w:val="both"/>
      </w:pPr>
      <w:r>
        <w:rPr>
          <w:rFonts w:ascii="Times New Roman"/>
          <w:b w:val="false"/>
          <w:i w:val="false"/>
          <w:color w:val="000000"/>
          <w:sz w:val="28"/>
        </w:rPr>
        <w:t>
      3) стратегию развития и масштабы деятельности финансовой организации на 5 (пять) ближайших финансовых (операционных) лет;</w:t>
      </w:r>
    </w:p>
    <w:bookmarkEnd w:id="138"/>
    <w:bookmarkStart w:name="z149" w:id="139"/>
    <w:p>
      <w:pPr>
        <w:spacing w:after="0"/>
        <w:ind w:left="0"/>
        <w:jc w:val="both"/>
      </w:pPr>
      <w:r>
        <w:rPr>
          <w:rFonts w:ascii="Times New Roman"/>
          <w:b w:val="false"/>
          <w:i w:val="false"/>
          <w:color w:val="000000"/>
          <w:sz w:val="28"/>
        </w:rPr>
        <w:t>
      4) детализированный годовой финансовый план на 5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139"/>
    <w:bookmarkStart w:name="z150" w:id="140"/>
    <w:p>
      <w:pPr>
        <w:spacing w:after="0"/>
        <w:ind w:left="0"/>
        <w:jc w:val="both"/>
      </w:pPr>
      <w:r>
        <w:rPr>
          <w:rFonts w:ascii="Times New Roman"/>
          <w:b w:val="false"/>
          <w:i w:val="false"/>
          <w:color w:val="000000"/>
          <w:sz w:val="28"/>
        </w:rPr>
        <w:t>
      5) план управления рисками (описание значимых и потенциально значимых рисков, связанных с осуществлением деятельности финансовой организации, и способы управления ими на 5 (пять) ближайших финансовых (операционных) лет;</w:t>
      </w:r>
    </w:p>
    <w:bookmarkEnd w:id="140"/>
    <w:bookmarkStart w:name="z151" w:id="141"/>
    <w:p>
      <w:pPr>
        <w:spacing w:after="0"/>
        <w:ind w:left="0"/>
        <w:jc w:val="both"/>
      </w:pPr>
      <w:r>
        <w:rPr>
          <w:rFonts w:ascii="Times New Roman"/>
          <w:b w:val="false"/>
          <w:i w:val="false"/>
          <w:color w:val="000000"/>
          <w:sz w:val="28"/>
        </w:rPr>
        <w:t>
      6) информацию о текущем кадровом обеспечении деятельности финансовой организации и план привлечения трудовых ресурсов на 5 (пять) ближайших финансовых (операционных) лет;</w:t>
      </w:r>
    </w:p>
    <w:bookmarkEnd w:id="141"/>
    <w:bookmarkStart w:name="z152" w:id="142"/>
    <w:p>
      <w:pPr>
        <w:spacing w:after="0"/>
        <w:ind w:left="0"/>
        <w:jc w:val="both"/>
      </w:pPr>
      <w:r>
        <w:rPr>
          <w:rFonts w:ascii="Times New Roman"/>
          <w:b w:val="false"/>
          <w:i w:val="false"/>
          <w:color w:val="000000"/>
          <w:sz w:val="28"/>
        </w:rPr>
        <w:t>
      7) анализ финансовых последствий приобретения статуса крупного участника финансовой организации, банковского или страхового холдинга, включая предполагаемый расчетный баланс заявителя и финансовой организации после ее приобретения, а также при наличии планы и предложения заявителя по продаже активов финансовой организации, реорганизации или внесению значительных изменений в деятельность или управление финансовой организацией, включая план мероприятий и организационную структуру.</w:t>
      </w:r>
    </w:p>
    <w:bookmarkEnd w:id="142"/>
    <w:bookmarkStart w:name="z153" w:id="143"/>
    <w:p>
      <w:pPr>
        <w:spacing w:after="0"/>
        <w:ind w:left="0"/>
        <w:jc w:val="both"/>
      </w:pPr>
      <w:r>
        <w:rPr>
          <w:rFonts w:ascii="Times New Roman"/>
          <w:b w:val="false"/>
          <w:i w:val="false"/>
          <w:color w:val="000000"/>
          <w:sz w:val="28"/>
        </w:rPr>
        <w:t>
      Анализ финансовых последствий приобретения заявителем статуса банковского или страхового холдинга включает проверку на соблюдение пруденциальных нормативов банковским конгломератом или страховой группой в случае, если приобретение заявителем статуса банковского или страхового холдинга приведет к формированию банковского конгломерата или страховой группы соответственно.</w:t>
      </w:r>
    </w:p>
    <w:bookmarkEnd w:id="143"/>
    <w:bookmarkStart w:name="z154" w:id="144"/>
    <w:p>
      <w:pPr>
        <w:spacing w:after="0"/>
        <w:ind w:left="0"/>
        <w:jc w:val="both"/>
      </w:pPr>
      <w:r>
        <w:rPr>
          <w:rFonts w:ascii="Times New Roman"/>
          <w:b w:val="false"/>
          <w:i w:val="false"/>
          <w:color w:val="000000"/>
          <w:sz w:val="28"/>
        </w:rPr>
        <w:t>
      Несоответствие требованиям, указанным в части второй настоящего пункта, предполагает в том числе ухудшение финансового состояния финансовой организации;</w:t>
      </w:r>
    </w:p>
    <w:bookmarkEnd w:id="144"/>
    <w:bookmarkStart w:name="z155" w:id="145"/>
    <w:p>
      <w:pPr>
        <w:spacing w:after="0"/>
        <w:ind w:left="0"/>
        <w:jc w:val="both"/>
      </w:pPr>
      <w:r>
        <w:rPr>
          <w:rFonts w:ascii="Times New Roman"/>
          <w:b w:val="false"/>
          <w:i w:val="false"/>
          <w:color w:val="000000"/>
          <w:sz w:val="28"/>
        </w:rPr>
        <w:t>
      8) предполагаемый расчет пруденциальных нормативов банковского конгломерата или страховой группы в случае, если приобретение заявителем статуса банковского или страхового холдинга приведет к формированию банковского конгломерата или страховой группы.</w:t>
      </w:r>
    </w:p>
    <w:bookmarkEnd w:id="145"/>
    <w:bookmarkStart w:name="z156" w:id="146"/>
    <w:p>
      <w:pPr>
        <w:spacing w:after="0"/>
        <w:ind w:left="0"/>
        <w:jc w:val="both"/>
      </w:pPr>
      <w:r>
        <w:rPr>
          <w:rFonts w:ascii="Times New Roman"/>
          <w:b w:val="false"/>
          <w:i w:val="false"/>
          <w:color w:val="000000"/>
          <w:sz w:val="28"/>
        </w:rPr>
        <w:t>
      Бизнес-план заявителя заверяется подписями:</w:t>
      </w:r>
    </w:p>
    <w:bookmarkEnd w:id="146"/>
    <w:bookmarkStart w:name="z157" w:id="147"/>
    <w:p>
      <w:pPr>
        <w:spacing w:after="0"/>
        <w:ind w:left="0"/>
        <w:jc w:val="both"/>
      </w:pPr>
      <w:r>
        <w:rPr>
          <w:rFonts w:ascii="Times New Roman"/>
          <w:b w:val="false"/>
          <w:i w:val="false"/>
          <w:color w:val="000000"/>
          <w:sz w:val="28"/>
        </w:rPr>
        <w:t>
      заявителя – физического лица;</w:t>
      </w:r>
    </w:p>
    <w:bookmarkEnd w:id="147"/>
    <w:bookmarkStart w:name="z158" w:id="148"/>
    <w:p>
      <w:pPr>
        <w:spacing w:after="0"/>
        <w:ind w:left="0"/>
        <w:jc w:val="both"/>
      </w:pPr>
      <w:r>
        <w:rPr>
          <w:rFonts w:ascii="Times New Roman"/>
          <w:b w:val="false"/>
          <w:i w:val="false"/>
          <w:color w:val="000000"/>
          <w:sz w:val="28"/>
        </w:rPr>
        <w:t>
      первого руководителя заявителя – юридического лица.</w:t>
      </w:r>
    </w:p>
    <w:bookmarkEnd w:id="148"/>
    <w:bookmarkStart w:name="z159" w:id="149"/>
    <w:p>
      <w:pPr>
        <w:spacing w:after="0"/>
        <w:ind w:left="0"/>
        <w:jc w:val="both"/>
      </w:pPr>
      <w:r>
        <w:rPr>
          <w:rFonts w:ascii="Times New Roman"/>
          <w:b w:val="false"/>
          <w:i w:val="false"/>
          <w:color w:val="000000"/>
          <w:sz w:val="28"/>
        </w:rPr>
        <w:t xml:space="preserve">
      37.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w:t>
      </w:r>
    </w:p>
    <w:bookmarkEnd w:id="149"/>
    <w:bookmarkStart w:name="z160" w:id="150"/>
    <w:p>
      <w:pPr>
        <w:spacing w:after="0"/>
        <w:ind w:left="0"/>
        <w:jc w:val="both"/>
      </w:pPr>
      <w:r>
        <w:rPr>
          <w:rFonts w:ascii="Times New Roman"/>
          <w:b w:val="false"/>
          <w:i w:val="false"/>
          <w:color w:val="000000"/>
          <w:sz w:val="28"/>
        </w:rPr>
        <w:t xml:space="preserve">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 </w:t>
      </w:r>
    </w:p>
    <w:bookmarkEnd w:id="150"/>
    <w:bookmarkStart w:name="z161" w:id="151"/>
    <w:p>
      <w:pPr>
        <w:spacing w:after="0"/>
        <w:ind w:left="0"/>
        <w:jc w:val="both"/>
      </w:pPr>
      <w:r>
        <w:rPr>
          <w:rFonts w:ascii="Times New Roman"/>
          <w:b w:val="false"/>
          <w:i w:val="false"/>
          <w:color w:val="000000"/>
          <w:sz w:val="28"/>
        </w:rPr>
        <w:t>
      38. При выявлении в представленных документах несоответствий требованиям Правил в течение срока их рассмотрения, указанного в пункте 3 Перечня основных требований к оказанию государственной услуги, уполномоченный орган направляет заявителю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посредством почтовой, факсимильной связи, электронной почты и (или) посредством портала. При этом срок рассмотрения уполномоченным органом документов для выдачи согласия не прерывается.</w:t>
      </w:r>
    </w:p>
    <w:bookmarkEnd w:id="151"/>
    <w:bookmarkStart w:name="z162" w:id="152"/>
    <w:p>
      <w:pPr>
        <w:spacing w:after="0"/>
        <w:ind w:left="0"/>
        <w:jc w:val="left"/>
      </w:pPr>
      <w:r>
        <w:rPr>
          <w:rFonts w:ascii="Times New Roman"/>
          <w:b/>
          <w:i w:val="false"/>
          <w:color w:val="000000"/>
        </w:rPr>
        <w:t xml:space="preserve"> Глава 4. Порядок отзыва согласия на приобретение статуса крупного участника финансовой организации, банковского или страхового холдинга</w:t>
      </w:r>
    </w:p>
    <w:bookmarkEnd w:id="152"/>
    <w:bookmarkStart w:name="z163" w:id="153"/>
    <w:p>
      <w:pPr>
        <w:spacing w:after="0"/>
        <w:ind w:left="0"/>
        <w:jc w:val="both"/>
      </w:pPr>
      <w:r>
        <w:rPr>
          <w:rFonts w:ascii="Times New Roman"/>
          <w:b w:val="false"/>
          <w:i w:val="false"/>
          <w:color w:val="000000"/>
          <w:sz w:val="28"/>
        </w:rPr>
        <w:t xml:space="preserve">
      39. Уполномоченный орган отзывает выданное согласие на приобретение статуса крупного участника финансовой организации, банковского или страхового холдинга по основаниям, указанным в </w:t>
      </w:r>
      <w:r>
        <w:rPr>
          <w:rFonts w:ascii="Times New Roman"/>
          <w:b w:val="false"/>
          <w:i w:val="false"/>
          <w:color w:val="000000"/>
          <w:sz w:val="28"/>
        </w:rPr>
        <w:t>статье 9-5</w:t>
      </w:r>
      <w:r>
        <w:rPr>
          <w:rFonts w:ascii="Times New Roman"/>
          <w:b w:val="false"/>
          <w:i w:val="false"/>
          <w:color w:val="000000"/>
          <w:sz w:val="28"/>
        </w:rPr>
        <w:t xml:space="preserve"> Закона о государственном регулировании.</w:t>
      </w:r>
    </w:p>
    <w:bookmarkEnd w:id="153"/>
    <w:bookmarkStart w:name="z164" w:id="154"/>
    <w:p>
      <w:pPr>
        <w:spacing w:after="0"/>
        <w:ind w:left="0"/>
        <w:jc w:val="both"/>
      </w:pPr>
      <w:r>
        <w:rPr>
          <w:rFonts w:ascii="Times New Roman"/>
          <w:b w:val="false"/>
          <w:i w:val="false"/>
          <w:color w:val="000000"/>
          <w:sz w:val="28"/>
        </w:rPr>
        <w:t xml:space="preserve">
      В этом случае лицо, к которому применяется такая мера, в течение 3 (трех) календарных дней с даты исполнения требований,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9-5 Закона о государственном регулировании, представляет в уполномоченный орган сведения и документы, подтверждающие исполнение этих требований.</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страхового холдинга,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и требованиям к документам,</w:t>
            </w:r>
            <w:r>
              <w:br/>
            </w:r>
            <w:r>
              <w:rPr>
                <w:rFonts w:ascii="Times New Roman"/>
                <w:b w:val="false"/>
                <w:i w:val="false"/>
                <w:color w:val="000000"/>
                <w:sz w:val="20"/>
              </w:rPr>
              <w:t>представляемым для получения</w:t>
            </w:r>
            <w:r>
              <w:br/>
            </w:r>
            <w:r>
              <w:rPr>
                <w:rFonts w:ascii="Times New Roman"/>
                <w:b w:val="false"/>
                <w:i w:val="false"/>
                <w:color w:val="000000"/>
                <w:sz w:val="20"/>
              </w:rPr>
              <w:t>указанного согласия</w:t>
            </w:r>
          </w:p>
        </w:tc>
      </w:tr>
    </w:tbl>
    <w:bookmarkStart w:name="z166" w:id="1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Сноска. Действие данной редакции пункта 2 приостановлено до 12.07.2026 в соответствии с пунктом 5 настоящего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50 (пятидесяти) рабочих дней со дня обращения на портал.</w:t>
            </w:r>
          </w:p>
          <w:p>
            <w:pPr>
              <w:spacing w:after="20"/>
              <w:ind w:left="20"/>
              <w:jc w:val="both"/>
            </w:pPr>
            <w:r>
              <w:rPr>
                <w:rFonts w:ascii="Times New Roman"/>
                <w:b w:val="false"/>
                <w:i w:val="false"/>
                <w:color w:val="000000"/>
                <w:sz w:val="20"/>
              </w:rPr>
              <w:t xml:space="preserve">
Данный срок приостанавливается в случае, предусмотренном </w:t>
            </w:r>
            <w:r>
              <w:rPr>
                <w:rFonts w:ascii="Times New Roman"/>
                <w:b w:val="false"/>
                <w:i w:val="false"/>
                <w:color w:val="000000"/>
                <w:sz w:val="20"/>
              </w:rPr>
              <w:t>пунктом 15</w:t>
            </w:r>
            <w:r>
              <w:rPr>
                <w:rFonts w:ascii="Times New Roman"/>
                <w:b w:val="false"/>
                <w:i w:val="false"/>
                <w:color w:val="000000"/>
                <w:sz w:val="20"/>
              </w:rPr>
              <w:t xml:space="preserve"> статьи 9-5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w:t>
            </w:r>
          </w:p>
          <w:p>
            <w:pPr>
              <w:spacing w:after="20"/>
              <w:ind w:left="20"/>
              <w:jc w:val="both"/>
            </w:pPr>
            <w:r>
              <w:rPr>
                <w:rFonts w:ascii="Times New Roman"/>
                <w:b w:val="false"/>
                <w:i w:val="false"/>
                <w:color w:val="000000"/>
                <w:sz w:val="20"/>
              </w:rPr>
              <w:t>
Заявление о приобретении статуса крупного участника банка, страховой (перестраховочной) организации, банковского холдинга, страхового холдинга, поданное в рамках получения разрешения на открытие банка, страховой (перестраховочной) организации рассматривается уполномоченным органом в течение 65 (шестидесяти пяти) рабочих дней со дня обращения на портал.</w:t>
            </w:r>
          </w:p>
          <w:p>
            <w:pPr>
              <w:spacing w:after="20"/>
              <w:ind w:left="20"/>
              <w:jc w:val="both"/>
            </w:pPr>
            <w:r>
              <w:rPr>
                <w:rFonts w:ascii="Times New Roman"/>
                <w:b w:val="false"/>
                <w:i w:val="false"/>
                <w:color w:val="000000"/>
                <w:sz w:val="20"/>
              </w:rPr>
              <w:t>
Заявление о приобретении статуса крупного участника банка или банковского холдинга, поданное в рамках получения разрешения на добровольную реорганизацию микрофинансовой организации в форме конвертации в банк, рассматривается уполномоченным органом в течение 65 (шестидесяти пяти)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либо мотивированный отказ в оказании государственной услуги, с приложением копии соответствующего постановления Правления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физического лица для получения согласия на приобретение статуса крупного участника банка,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xml:space="preserve">
1) заявление о приобретении статуса крупного участника банка, страховой (перестраховочной) организации, управляющего инвестиционным портфелем (для физических лиц)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удостоверенное электронной цифровой подписью (далее – ЭЦП) услугополучателя, желающего приобрести статус крупного участника банка, страховой (перестраховочной) организации, управляющего инвестиционным портфелем;</w:t>
            </w:r>
          </w:p>
          <w:p>
            <w:pPr>
              <w:spacing w:after="20"/>
              <w:ind w:left="20"/>
              <w:jc w:val="both"/>
            </w:pPr>
            <w:r>
              <w:rPr>
                <w:rFonts w:ascii="Times New Roman"/>
                <w:b w:val="false"/>
                <w:i w:val="false"/>
                <w:color w:val="000000"/>
                <w:sz w:val="20"/>
              </w:rPr>
              <w:t>
2) электронные копии документов, подтверждающих условия и порядок приобретения акций банка, страховой (перестраховочной) организации, управляющего инвестиционным портфелем;</w:t>
            </w:r>
          </w:p>
          <w:p>
            <w:pPr>
              <w:spacing w:after="20"/>
              <w:ind w:left="20"/>
              <w:jc w:val="both"/>
            </w:pPr>
            <w:r>
              <w:rPr>
                <w:rFonts w:ascii="Times New Roman"/>
                <w:b w:val="false"/>
                <w:i w:val="false"/>
                <w:color w:val="000000"/>
                <w:sz w:val="20"/>
              </w:rPr>
              <w:t>
3) электронная копия сведений об источниках (о происхождении) средств, используемых для приобретения акций банка, страховой (перестраховочной) организации, управляющего инвестиционным портфелем, а также электронные копии документов, подтверждающих данные сведения.</w:t>
            </w:r>
          </w:p>
          <w:p>
            <w:pPr>
              <w:spacing w:after="20"/>
              <w:ind w:left="20"/>
              <w:jc w:val="both"/>
            </w:pPr>
            <w:r>
              <w:rPr>
                <w:rFonts w:ascii="Times New Roman"/>
                <w:b w:val="false"/>
                <w:i w:val="false"/>
                <w:color w:val="000000"/>
                <w:sz w:val="20"/>
              </w:rPr>
              <w:t>
В случае приобретения акций банка, страховой (перестраховочной) организации, управляющего инвестиционным портфелем физическим лицом за счет средств, полученных в виде дарения, дохода от продажи безвозмездно полученного имущества, услугополучатель также представляет сведения о дарителе и источниках происхождения данных средств, имущества у дарителя;</w:t>
            </w:r>
          </w:p>
          <w:p>
            <w:pPr>
              <w:spacing w:after="20"/>
              <w:ind w:left="20"/>
              <w:jc w:val="both"/>
            </w:pPr>
            <w:r>
              <w:rPr>
                <w:rFonts w:ascii="Times New Roman"/>
                <w:b w:val="false"/>
                <w:i w:val="false"/>
                <w:color w:val="000000"/>
                <w:sz w:val="20"/>
              </w:rPr>
              <w:t xml:space="preserve">
4) электронная копия сведений по юридическим лицам, в которых заявитель является крупным участником,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В случае, если заявитель является крупным участником юридического лица – нерезидента Республики Казахстан, дополнительно представляются электронные копии документов, подтверждающих крупное участие заявителя в юридическом лице – нерезиденте Республики Казахстан;</w:t>
            </w:r>
          </w:p>
          <w:p>
            <w:pPr>
              <w:spacing w:after="20"/>
              <w:ind w:left="20"/>
              <w:jc w:val="both"/>
            </w:pPr>
            <w:r>
              <w:rPr>
                <w:rFonts w:ascii="Times New Roman"/>
                <w:b w:val="false"/>
                <w:i w:val="false"/>
                <w:color w:val="000000"/>
                <w:sz w:val="20"/>
              </w:rPr>
              <w:t>
5) электронная копия плана рекапитализации банка, страховой (перестраховочной) организации, управляющего инвестиционным портфелем в случаях возможного ухудшения финансового положения банка, страховой (перестраховочной) организации, управляющего инвестиционным портфелем с указанием сведений, предусмотренных пунктом 35 Правил;</w:t>
            </w:r>
          </w:p>
          <w:p>
            <w:pPr>
              <w:spacing w:after="20"/>
              <w:ind w:left="20"/>
              <w:jc w:val="both"/>
            </w:pPr>
            <w:r>
              <w:rPr>
                <w:rFonts w:ascii="Times New Roman"/>
                <w:b w:val="false"/>
                <w:i w:val="false"/>
                <w:color w:val="000000"/>
                <w:sz w:val="20"/>
              </w:rPr>
              <w:t xml:space="preserve">
6) электронная копия сведений о доходах и имуществе, а также информации об имеющейся задолженности по всем обязательствам услугополучателя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w:t>
            </w:r>
          </w:p>
          <w:p>
            <w:pPr>
              <w:spacing w:after="20"/>
              <w:ind w:left="20"/>
              <w:jc w:val="both"/>
            </w:pPr>
            <w:r>
              <w:rPr>
                <w:rFonts w:ascii="Times New Roman"/>
                <w:b w:val="false"/>
                <w:i w:val="false"/>
                <w:color w:val="000000"/>
                <w:sz w:val="20"/>
              </w:rPr>
              <w:t>
Физическое лицо – резидент Республики Казахстан также представляет электронную копию (нотариально засвидетельствованную или заверенную органом государственных доходов) декларации об активах и обязательствах, составленную в порядке, установленном налоговым законодательством Республики Казахстан, на дату не ранее тридцати календарных дней, предшествующих дате подачи в уполномоченный орган заявления о приобретении статуса крупного участника банка, страховой (перестраховочной) организации, управляющего инвестиционным портфелем, с отметкой налогового органа о принятии.</w:t>
            </w:r>
          </w:p>
          <w:p>
            <w:pPr>
              <w:spacing w:after="20"/>
              <w:ind w:left="20"/>
              <w:jc w:val="both"/>
            </w:pPr>
            <w:r>
              <w:rPr>
                <w:rFonts w:ascii="Times New Roman"/>
                <w:b w:val="false"/>
                <w:i w:val="false"/>
                <w:color w:val="000000"/>
                <w:sz w:val="20"/>
              </w:rPr>
              <w:t>
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20"/>
              <w:ind w:left="20"/>
              <w:jc w:val="both"/>
            </w:pPr>
            <w:r>
              <w:rPr>
                <w:rFonts w:ascii="Times New Roman"/>
                <w:b w:val="false"/>
                <w:i w:val="false"/>
                <w:color w:val="000000"/>
                <w:sz w:val="20"/>
              </w:rPr>
              <w:t>
К указанным сведениям прилагаются документы, необходимые для анализа финансового положения услугополучателя, а также документы, подтверждающие стоимость имущества, определенную оценщиком в течение последних шести месяцев, предшествующих дате подачи заявления;</w:t>
            </w:r>
          </w:p>
          <w:p>
            <w:pPr>
              <w:spacing w:after="20"/>
              <w:ind w:left="20"/>
              <w:jc w:val="both"/>
            </w:pPr>
            <w:r>
              <w:rPr>
                <w:rFonts w:ascii="Times New Roman"/>
                <w:b w:val="false"/>
                <w:i w:val="false"/>
                <w:color w:val="000000"/>
                <w:sz w:val="20"/>
              </w:rPr>
              <w:t xml:space="preserve">
7) электронная копия сведений о заявителе – физическом лице представляются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включая сведения о трудовой деятельности, безупречной деловой репутации.</w:t>
            </w:r>
          </w:p>
          <w:p>
            <w:pPr>
              <w:spacing w:after="20"/>
              <w:ind w:left="20"/>
              <w:jc w:val="both"/>
            </w:pPr>
            <w:r>
              <w:rPr>
                <w:rFonts w:ascii="Times New Roman"/>
                <w:b w:val="false"/>
                <w:i w:val="false"/>
                <w:color w:val="000000"/>
                <w:sz w:val="20"/>
              </w:rPr>
              <w:t>
Физические лица – нерезиденты Республики Казахстан в подтверждение своей безупречной деловой репутации представляют электронные копии документов, подтверждающих сведений об отсутствии у них неснятой или непогашенной судимости, выданных компетентным государственным органом страны их гражданства и страны постоянного проживания, а лица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При обращении услугополучателя – юридического лица – резидента Республики Казахстан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p>
            <w:pPr>
              <w:spacing w:after="20"/>
              <w:ind w:left="20"/>
              <w:jc w:val="both"/>
            </w:pPr>
            <w:r>
              <w:rPr>
                <w:rFonts w:ascii="Times New Roman"/>
                <w:b w:val="false"/>
                <w:i w:val="false"/>
                <w:color w:val="000000"/>
                <w:sz w:val="20"/>
              </w:rPr>
              <w:t xml:space="preserve">
1) 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(для юридических лиц)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удостоверенное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решения соответствующего органа услугополучателя о приобретении акций банка, страховой (перестраховочной) организации, управляющего инвестиционным портфелем (в случае отсутствия решения на интернет-ресурсе депозитария финансовой отчетности);</w:t>
            </w:r>
          </w:p>
          <w:p>
            <w:pPr>
              <w:spacing w:after="20"/>
              <w:ind w:left="20"/>
              <w:jc w:val="both"/>
            </w:pPr>
            <w:r>
              <w:rPr>
                <w:rFonts w:ascii="Times New Roman"/>
                <w:b w:val="false"/>
                <w:i w:val="false"/>
                <w:color w:val="000000"/>
                <w:sz w:val="20"/>
              </w:rPr>
              <w:t>
3) электронная копия сведений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содержащие информацию, предусмотренную пунктом 34 Правил, а также электронные копии документов, подтверждающих данные сведения;</w:t>
            </w:r>
          </w:p>
          <w:p>
            <w:pPr>
              <w:spacing w:after="20"/>
              <w:ind w:left="20"/>
              <w:jc w:val="both"/>
            </w:pPr>
            <w:r>
              <w:rPr>
                <w:rFonts w:ascii="Times New Roman"/>
                <w:b w:val="false"/>
                <w:i w:val="false"/>
                <w:color w:val="000000"/>
                <w:sz w:val="20"/>
              </w:rPr>
              <w:t>
4) электронная копия списка аффилированных лиц услугополучателя (в случае отсутствия списка на интернет-ресурсе депозитария финансовой отчетности);</w:t>
            </w:r>
          </w:p>
          <w:p>
            <w:pPr>
              <w:spacing w:after="20"/>
              <w:ind w:left="20"/>
              <w:jc w:val="both"/>
            </w:pPr>
            <w:r>
              <w:rPr>
                <w:rFonts w:ascii="Times New Roman"/>
                <w:b w:val="false"/>
                <w:i w:val="false"/>
                <w:color w:val="000000"/>
                <w:sz w:val="20"/>
              </w:rPr>
              <w:t>
5) документы и сведения, указанные в подпунктах 2), 4), 5) части первой настоящего пункта;</w:t>
            </w:r>
          </w:p>
          <w:p>
            <w:pPr>
              <w:spacing w:after="20"/>
              <w:ind w:left="20"/>
              <w:jc w:val="both"/>
            </w:pPr>
            <w:r>
              <w:rPr>
                <w:rFonts w:ascii="Times New Roman"/>
                <w:b w:val="false"/>
                <w:i w:val="false"/>
                <w:color w:val="000000"/>
                <w:sz w:val="20"/>
              </w:rPr>
              <w:t>
6) электронная копия годовой финансовой отчетности услугополучателя (консолидированной финансовой отчетности в случае наличия у услугополучателя дочерних организаций) за два последних финансовых года, подтвержденной аудиторскими отчетами, а также электронная копия финансовой отчетности услугополучателя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услугополучатель представляет электронные копии финансовой отчетности (консолидированной финансовой отчетности в случае наличия у услугополучателя дочерних организаций) за последний завершенный финансовый год и последний завершенный квартал перед подачей заявления, а также электронные копии годовой финансовой отчетности (консолидированной финансовой отчетности в случае наличия у услугополучателя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случае:</w:t>
            </w:r>
          </w:p>
          <w:p>
            <w:pPr>
              <w:spacing w:after="20"/>
              <w:ind w:left="20"/>
              <w:jc w:val="both"/>
            </w:pPr>
            <w:r>
              <w:rPr>
                <w:rFonts w:ascii="Times New Roman"/>
                <w:b w:val="false"/>
                <w:i w:val="false"/>
                <w:color w:val="000000"/>
                <w:sz w:val="20"/>
              </w:rPr>
              <w:t>
размещения данной финансовой отчетности на интернет-ресурсе депозитария финансовой отчетности;</w:t>
            </w:r>
          </w:p>
          <w:p>
            <w:pPr>
              <w:spacing w:after="20"/>
              <w:ind w:left="20"/>
              <w:jc w:val="both"/>
            </w:pPr>
            <w:r>
              <w:rPr>
                <w:rFonts w:ascii="Times New Roman"/>
                <w:b w:val="false"/>
                <w:i w:val="false"/>
                <w:color w:val="000000"/>
                <w:sz w:val="20"/>
              </w:rPr>
              <w:t>
если услугополучатель зарегистрирован в качестве юридического лица менее одного года и его крупным участником является лицо, имеющее статус крупного участника той финансовой организации, заявление на приобретение статуса крупного участника которой подано услугополучателем, а также финансовая отчетность, не представляется в случаях, когда услугополучатель является финансовой организацией-нерезидентом Республики Казахстан и данная финансовая отчетность размещена и доступна на казахском, русском или английском языке на интернет-ресурсе финансовой организации-нерезидента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xml:space="preserve">
7) краткие данные о руководящих работниках заявителя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включая сведения о трудовой деятельности, безупречной деловой репутации. </w:t>
            </w:r>
          </w:p>
          <w:p>
            <w:pPr>
              <w:spacing w:after="20"/>
              <w:ind w:left="20"/>
              <w:jc w:val="both"/>
            </w:pPr>
            <w:r>
              <w:rPr>
                <w:rFonts w:ascii="Times New Roman"/>
                <w:b w:val="false"/>
                <w:i w:val="false"/>
                <w:color w:val="000000"/>
                <w:sz w:val="20"/>
              </w:rPr>
              <w:t>
По руководящим работникам заявителя, являющимся нерезидентами Республики Казахстан, заявитель в подтверждение их безупречной деловой репутации представляет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по лицам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w:t>
            </w:r>
          </w:p>
          <w:p>
            <w:pPr>
              <w:spacing w:after="20"/>
              <w:ind w:left="20"/>
              <w:jc w:val="both"/>
            </w:pPr>
            <w:r>
              <w:rPr>
                <w:rFonts w:ascii="Times New Roman"/>
                <w:b w:val="false"/>
                <w:i w:val="false"/>
                <w:color w:val="000000"/>
                <w:sz w:val="20"/>
              </w:rPr>
              <w:t>
8) электронные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При обращении услугополучателя - юридического лица – нерезидента Республики Казахстан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p>
            <w:pPr>
              <w:spacing w:after="20"/>
              <w:ind w:left="20"/>
              <w:jc w:val="both"/>
            </w:pPr>
            <w:r>
              <w:rPr>
                <w:rFonts w:ascii="Times New Roman"/>
                <w:b w:val="false"/>
                <w:i w:val="false"/>
                <w:color w:val="000000"/>
                <w:sz w:val="20"/>
              </w:rPr>
              <w:t xml:space="preserve">
1) 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(для юридических лиц)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документы и сведения, предусмотренные подпунктами 2), 3), 4), 5), 6), 7) и 8) части второй настоящего пункта.</w:t>
            </w:r>
          </w:p>
          <w:p>
            <w:pPr>
              <w:spacing w:after="20"/>
              <w:ind w:left="20"/>
              <w:jc w:val="both"/>
            </w:pPr>
            <w:r>
              <w:rPr>
                <w:rFonts w:ascii="Times New Roman"/>
                <w:b w:val="false"/>
                <w:i w:val="false"/>
                <w:color w:val="000000"/>
                <w:sz w:val="20"/>
              </w:rPr>
              <w:t xml:space="preserve">
По руководящим работникам заявителя финансовой организации – нерезидента Республики Казахстан, являющимся нерезидентами Республики Казахстан, заявитель представляет сведения, подтверждающие их безупречную деловую репутацию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целей подпункта 7) части второй настоящего пункта руководящими работниками юридического лица – нерезидента Республики Казахстан (финансовой организации-нерезидента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p>
            <w:pPr>
              <w:spacing w:after="20"/>
              <w:ind w:left="20"/>
              <w:jc w:val="both"/>
            </w:pPr>
            <w:r>
              <w:rPr>
                <w:rFonts w:ascii="Times New Roman"/>
                <w:b w:val="false"/>
                <w:i w:val="false"/>
                <w:color w:val="000000"/>
                <w:sz w:val="20"/>
              </w:rPr>
              <w:t>
3) электронная копия согласия (разрешения) на владение акциями банка, страховой (перестраховочной) организации, управляющего инвестиционным портфелем, осуществляющего свою деятельность на территории Республики Казахстан, выданного компетентным государственным органом (органом финансового надзора) государства, резидентом которого является заявитель, либо электронная копия подтверждения от компетентного государственного органа (органа финансового надзора) государства, резидентом которого является заявитель, о том, что такое согласие (разрешение) не требуется;</w:t>
            </w:r>
          </w:p>
          <w:p>
            <w:pPr>
              <w:spacing w:after="20"/>
              <w:ind w:left="20"/>
              <w:jc w:val="both"/>
            </w:pPr>
            <w:r>
              <w:rPr>
                <w:rFonts w:ascii="Times New Roman"/>
                <w:b w:val="false"/>
                <w:i w:val="false"/>
                <w:color w:val="000000"/>
                <w:sz w:val="20"/>
              </w:rPr>
              <w:t>
4) электронная копия лицензии (разрешения) на осуществление услугополучателем финансовой деятельности по законодательству государства, резидентом которого является услугополучатель, либо электронная копия подтверждения, выданного органом финансового надзора государства, резидентом которого является услугополучатель, о том, что лицензия (разрешение) не требуется, – в случае, если услугополучатель, является финансовой организацией – нерезидентом Республики Казахстан;</w:t>
            </w:r>
          </w:p>
          <w:p>
            <w:pPr>
              <w:spacing w:after="20"/>
              <w:ind w:left="20"/>
              <w:jc w:val="both"/>
            </w:pPr>
            <w:r>
              <w:rPr>
                <w:rFonts w:ascii="Times New Roman"/>
                <w:b w:val="false"/>
                <w:i w:val="false"/>
                <w:color w:val="000000"/>
                <w:sz w:val="20"/>
              </w:rPr>
              <w:t>
5) электронная копия нотариально засвидетельствованных копий учредительных документов.</w:t>
            </w:r>
          </w:p>
          <w:p>
            <w:pPr>
              <w:spacing w:after="20"/>
              <w:ind w:left="20"/>
              <w:jc w:val="both"/>
            </w:pPr>
            <w:r>
              <w:rPr>
                <w:rFonts w:ascii="Times New Roman"/>
                <w:b w:val="false"/>
                <w:i w:val="false"/>
                <w:color w:val="000000"/>
                <w:sz w:val="20"/>
              </w:rPr>
              <w:t xml:space="preserve">
При обращении услугополучателя: </w:t>
            </w:r>
          </w:p>
          <w:p>
            <w:pPr>
              <w:spacing w:after="20"/>
              <w:ind w:left="20"/>
              <w:jc w:val="both"/>
            </w:pPr>
            <w:r>
              <w:rPr>
                <w:rFonts w:ascii="Times New Roman"/>
                <w:b w:val="false"/>
                <w:i w:val="false"/>
                <w:color w:val="000000"/>
                <w:sz w:val="20"/>
              </w:rPr>
              <w:t xml:space="preserve">
- банка – нерезидента Республики Казахстан, имеющего кредитный рейтинг не ниже "А-" одного из рейтинговых агентств, перечень которых устанавливается уполномоченным органом в соответствии с </w:t>
            </w:r>
            <w:r>
              <w:rPr>
                <w:rFonts w:ascii="Times New Roman"/>
                <w:b w:val="false"/>
                <w:i w:val="false"/>
                <w:color w:val="000000"/>
                <w:sz w:val="20"/>
              </w:rPr>
              <w:t>пунктом 13</w:t>
            </w:r>
            <w:r>
              <w:rPr>
                <w:rFonts w:ascii="Times New Roman"/>
                <w:b w:val="false"/>
                <w:i w:val="false"/>
                <w:color w:val="000000"/>
                <w:sz w:val="20"/>
              </w:rPr>
              <w:t xml:space="preserve"> статьи 9-5 Закона о государственном регулировании, для получения согласия на приобретение статуса банковского холдинга, </w:t>
            </w:r>
          </w:p>
          <w:p>
            <w:pPr>
              <w:spacing w:after="20"/>
              <w:ind w:left="20"/>
              <w:jc w:val="both"/>
            </w:pPr>
            <w:r>
              <w:rPr>
                <w:rFonts w:ascii="Times New Roman"/>
                <w:b w:val="false"/>
                <w:i w:val="false"/>
                <w:color w:val="000000"/>
                <w:sz w:val="20"/>
              </w:rPr>
              <w:t xml:space="preserve">
- страховой организации – нерезидента Республики Казахстан, имеющей кредитный рейтинг не ниже "А-" одного из рейтинговых агентств, перечень которых устанавливается уполномоченным органом в соответствии с </w:t>
            </w:r>
            <w:r>
              <w:rPr>
                <w:rFonts w:ascii="Times New Roman"/>
                <w:b w:val="false"/>
                <w:i w:val="false"/>
                <w:color w:val="000000"/>
                <w:sz w:val="20"/>
              </w:rPr>
              <w:t>пунктом 13</w:t>
            </w:r>
            <w:r>
              <w:rPr>
                <w:rFonts w:ascii="Times New Roman"/>
                <w:b w:val="false"/>
                <w:i w:val="false"/>
                <w:color w:val="000000"/>
                <w:sz w:val="20"/>
              </w:rPr>
              <w:t xml:space="preserve"> статьи 9-5 Закона о государственном регулировании, для получения согласия на приобретение статуса страхового холдинга:</w:t>
            </w:r>
          </w:p>
          <w:p>
            <w:pPr>
              <w:spacing w:after="20"/>
              <w:ind w:left="20"/>
              <w:jc w:val="both"/>
            </w:pPr>
            <w:r>
              <w:rPr>
                <w:rFonts w:ascii="Times New Roman"/>
                <w:b w:val="false"/>
                <w:i w:val="false"/>
                <w:color w:val="000000"/>
                <w:sz w:val="20"/>
              </w:rPr>
              <w:t xml:space="preserve">
1) 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(для юридических лиц)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документы и сведения, указанные в подпункте 5) части первой настоящего пункта, подпунктах 2), 3), 6), 8) части второй настоящего пункта, подпунктах 3) и 4) части третьей настоящего пункта.</w:t>
            </w:r>
          </w:p>
          <w:p>
            <w:pPr>
              <w:spacing w:after="20"/>
              <w:ind w:left="20"/>
              <w:jc w:val="both"/>
            </w:pPr>
            <w:r>
              <w:rPr>
                <w:rFonts w:ascii="Times New Roman"/>
                <w:b w:val="false"/>
                <w:i w:val="false"/>
                <w:color w:val="000000"/>
                <w:sz w:val="20"/>
              </w:rPr>
              <w:t>
Дополнительные условия для оказания государственной услуги:</w:t>
            </w:r>
          </w:p>
          <w:p>
            <w:pPr>
              <w:spacing w:after="20"/>
              <w:ind w:left="20"/>
              <w:jc w:val="both"/>
            </w:pPr>
            <w:r>
              <w:rPr>
                <w:rFonts w:ascii="Times New Roman"/>
                <w:b w:val="false"/>
                <w:i w:val="false"/>
                <w:color w:val="000000"/>
                <w:sz w:val="20"/>
              </w:rPr>
              <w:t>
1) бизнес-план на ближайшие 5 (пять) лет, требования к которому установлены в пункте 36 Правил, представляется в дополнение к документам и сведениям следующими услугополучателями:</w:t>
            </w:r>
          </w:p>
          <w:p>
            <w:pPr>
              <w:spacing w:after="20"/>
              <w:ind w:left="20"/>
              <w:jc w:val="both"/>
            </w:pPr>
            <w:r>
              <w:rPr>
                <w:rFonts w:ascii="Times New Roman"/>
                <w:b w:val="false"/>
                <w:i w:val="false"/>
                <w:color w:val="000000"/>
                <w:sz w:val="20"/>
              </w:rPr>
              <w:t xml:space="preserve">
- физическими лицами, желающими приобрести статус крупного участника банка, страховой (перестраховочной) организации или крупного участника управляющего инвестиционным портфелем, с долей владения 25 (двадцать пять) или более процентов голосующих акций; </w:t>
            </w:r>
          </w:p>
          <w:p>
            <w:pPr>
              <w:spacing w:after="20"/>
              <w:ind w:left="20"/>
              <w:jc w:val="both"/>
            </w:pPr>
            <w:r>
              <w:rPr>
                <w:rFonts w:ascii="Times New Roman"/>
                <w:b w:val="false"/>
                <w:i w:val="false"/>
                <w:color w:val="000000"/>
                <w:sz w:val="20"/>
              </w:rPr>
              <w:t>
- юридическими лицами, желающими приобрести статус банковского или страхового холдинга;</w:t>
            </w:r>
          </w:p>
          <w:p>
            <w:pPr>
              <w:spacing w:after="20"/>
              <w:ind w:left="20"/>
              <w:jc w:val="both"/>
            </w:pPr>
            <w:r>
              <w:rPr>
                <w:rFonts w:ascii="Times New Roman"/>
                <w:b w:val="false"/>
                <w:i w:val="false"/>
                <w:color w:val="000000"/>
                <w:sz w:val="20"/>
              </w:rPr>
              <w:t xml:space="preserve">
2) в случае, если услугополучатель – физическое или юридическое лицо стало соответствовать признакам крупного участника банка, страховой (перестраховочной) организации или крупного участника управляющего инвестиционным портфелем, банковского холдинга, страхового холдинга без получения предварительного письменного согласия уполномоченного органа на основании договора дарения, договора доверительного управления или в результате принятия наследства,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0"/>
              </w:rPr>
              <w:t>пунктом 9</w:t>
            </w:r>
            <w:r>
              <w:rPr>
                <w:rFonts w:ascii="Times New Roman"/>
                <w:b w:val="false"/>
                <w:i w:val="false"/>
                <w:color w:val="000000"/>
                <w:sz w:val="20"/>
              </w:rPr>
              <w:t xml:space="preserve"> статьи 9-5 Закона о государственном регулировании, дополнительно представляются:</w:t>
            </w:r>
          </w:p>
          <w:p>
            <w:pPr>
              <w:spacing w:after="20"/>
              <w:ind w:left="20"/>
              <w:jc w:val="both"/>
            </w:pPr>
            <w:r>
              <w:rPr>
                <w:rFonts w:ascii="Times New Roman"/>
                <w:b w:val="false"/>
                <w:i w:val="false"/>
                <w:color w:val="000000"/>
                <w:sz w:val="20"/>
              </w:rPr>
              <w:t>
электронные копии документов, подтверждающих условия и порядок дарения, доверительного управления, наследования в отношении акций банка, страховой (перестраховочной) организации, управляющего инвестиционным портфелем;</w:t>
            </w:r>
          </w:p>
          <w:p>
            <w:pPr>
              <w:spacing w:after="20"/>
              <w:ind w:left="20"/>
              <w:jc w:val="both"/>
            </w:pPr>
            <w:r>
              <w:rPr>
                <w:rFonts w:ascii="Times New Roman"/>
                <w:b w:val="false"/>
                <w:i w:val="false"/>
                <w:color w:val="000000"/>
                <w:sz w:val="20"/>
              </w:rPr>
              <w:t>
документы, предусмотренные подпунктами 4), 5), 6), 7) части первой настоящего пункта;</w:t>
            </w:r>
          </w:p>
          <w:p>
            <w:pPr>
              <w:spacing w:after="20"/>
              <w:ind w:left="20"/>
              <w:jc w:val="both"/>
            </w:pPr>
            <w:r>
              <w:rPr>
                <w:rFonts w:ascii="Times New Roman"/>
                <w:b w:val="false"/>
                <w:i w:val="false"/>
                <w:color w:val="000000"/>
                <w:sz w:val="20"/>
              </w:rPr>
              <w:t>
документы, предусмотренные подпунктом 8) части второй настоящего пункта-в случае, если услугополучатель является юридическим лицом;</w:t>
            </w:r>
          </w:p>
          <w:p>
            <w:pPr>
              <w:spacing w:after="20"/>
              <w:ind w:left="20"/>
              <w:jc w:val="both"/>
            </w:pPr>
            <w:r>
              <w:rPr>
                <w:rFonts w:ascii="Times New Roman"/>
                <w:b w:val="false"/>
                <w:i w:val="false"/>
                <w:color w:val="000000"/>
                <w:sz w:val="20"/>
              </w:rPr>
              <w:t>
документ, предусмотренный подпунктом 3) части третьей настоящего пункта, – в случае, если услугополучатель является юридическим лицом – нерезидентом Республики Казахстан;</w:t>
            </w:r>
          </w:p>
          <w:p>
            <w:pPr>
              <w:spacing w:after="20"/>
              <w:ind w:left="20"/>
              <w:jc w:val="both"/>
            </w:pPr>
            <w:r>
              <w:rPr>
                <w:rFonts w:ascii="Times New Roman"/>
                <w:b w:val="false"/>
                <w:i w:val="false"/>
                <w:color w:val="000000"/>
                <w:sz w:val="20"/>
              </w:rPr>
              <w:t>
электронная копия сведений о стоимости акций, являющихся предметом договора дарения, договора доверительного управления, наследования, определенной оценщиком в соответствии с законодательством Республики Казахстан с приложением электронных копий подтверждающих документов.</w:t>
            </w:r>
          </w:p>
          <w:p>
            <w:pPr>
              <w:spacing w:after="20"/>
              <w:ind w:left="20"/>
              <w:jc w:val="both"/>
            </w:pPr>
            <w:r>
              <w:rPr>
                <w:rFonts w:ascii="Times New Roman"/>
                <w:b w:val="false"/>
                <w:i w:val="false"/>
                <w:color w:val="000000"/>
                <w:sz w:val="20"/>
              </w:rPr>
              <w:t xml:space="preserve">
В случае необходимости получения услугополучателем статуса крупного участника банка или банковского холдинга услугополучателем к заявлению о выдаче разрешения на открытие банка прилагаются документы и сведения, предусмотренные частями первой, второй, третьей, четвертой настоящего пункта, за исключением подпункта 2) части первой и подпункта 2) части второй настоящего пункта. </w:t>
            </w:r>
          </w:p>
          <w:p>
            <w:pPr>
              <w:spacing w:after="20"/>
              <w:ind w:left="20"/>
              <w:jc w:val="both"/>
            </w:pPr>
            <w:r>
              <w:rPr>
                <w:rFonts w:ascii="Times New Roman"/>
                <w:b w:val="false"/>
                <w:i w:val="false"/>
                <w:color w:val="000000"/>
                <w:sz w:val="20"/>
              </w:rPr>
              <w:t>
Сведения о документах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выдаче согласия на приобретение статуса крупного участника банка, страховой (перестраховочной) организации или крупного участника управляющего инвестиционным портфелем (далее – крупный участник финансовой организации), банковского холдинга, страхового холдинга:</w:t>
            </w:r>
          </w:p>
          <w:p>
            <w:pPr>
              <w:spacing w:after="20"/>
              <w:ind w:left="20"/>
              <w:jc w:val="both"/>
            </w:pPr>
            <w:r>
              <w:rPr>
                <w:rFonts w:ascii="Times New Roman"/>
                <w:b w:val="false"/>
                <w:i w:val="false"/>
                <w:color w:val="000000"/>
                <w:sz w:val="20"/>
              </w:rPr>
              <w:t xml:space="preserve">
1) несоблюдение требований, установленных подпунктами 4), 5), 6) и 7) пункта 2 </w:t>
            </w:r>
            <w:r>
              <w:rPr>
                <w:rFonts w:ascii="Times New Roman"/>
                <w:b w:val="false"/>
                <w:i w:val="false"/>
                <w:color w:val="000000"/>
                <w:sz w:val="20"/>
              </w:rPr>
              <w:t>статьи 9-4</w:t>
            </w:r>
            <w:r>
              <w:rPr>
                <w:rFonts w:ascii="Times New Roman"/>
                <w:b w:val="false"/>
                <w:i w:val="false"/>
                <w:color w:val="000000"/>
                <w:sz w:val="20"/>
              </w:rPr>
              <w:t xml:space="preserve"> Закона о государственном регулировании (в отношении физического лица или руководящих работников услугополучателя – юридического лица);</w:t>
            </w:r>
          </w:p>
          <w:p>
            <w:pPr>
              <w:spacing w:after="20"/>
              <w:ind w:left="20"/>
              <w:jc w:val="both"/>
            </w:pPr>
            <w:r>
              <w:rPr>
                <w:rFonts w:ascii="Times New Roman"/>
                <w:b w:val="false"/>
                <w:i w:val="false"/>
                <w:color w:val="000000"/>
                <w:sz w:val="20"/>
              </w:rPr>
              <w:t xml:space="preserve">
2) неустойчивое финансовое положение услугополучателя. </w:t>
            </w:r>
          </w:p>
          <w:p>
            <w:pPr>
              <w:spacing w:after="20"/>
              <w:ind w:left="20"/>
              <w:jc w:val="both"/>
            </w:pPr>
            <w:r>
              <w:rPr>
                <w:rFonts w:ascii="Times New Roman"/>
                <w:b w:val="false"/>
                <w:i w:val="false"/>
                <w:color w:val="000000"/>
                <w:sz w:val="20"/>
              </w:rPr>
              <w:t>
Под неустойчивым финансовым положением услугополучателя понимается наличие одного из следующих признаков:</w:t>
            </w:r>
          </w:p>
          <w:p>
            <w:pPr>
              <w:spacing w:after="20"/>
              <w:ind w:left="20"/>
              <w:jc w:val="both"/>
            </w:pPr>
            <w:r>
              <w:rPr>
                <w:rFonts w:ascii="Times New Roman"/>
                <w:b w:val="false"/>
                <w:i w:val="false"/>
                <w:color w:val="000000"/>
                <w:sz w:val="20"/>
              </w:rPr>
              <w:t>
услугополучатель – юридическое лицо создано менее чем за 2 (два) года до дня подачи заявления, за исключением случаев, когда крупным участником услугополучателя является лицо, имеющее статус крупного участника той финансовой организации, заявление на приобретение статуса крупного участника которой подано услугополучателем;</w:t>
            </w:r>
          </w:p>
          <w:p>
            <w:pPr>
              <w:spacing w:after="20"/>
              <w:ind w:left="20"/>
              <w:jc w:val="both"/>
            </w:pPr>
            <w:r>
              <w:rPr>
                <w:rFonts w:ascii="Times New Roman"/>
                <w:b w:val="false"/>
                <w:i w:val="false"/>
                <w:color w:val="000000"/>
                <w:sz w:val="20"/>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финансовой организации;</w:t>
            </w:r>
          </w:p>
          <w:p>
            <w:pPr>
              <w:spacing w:after="20"/>
              <w:ind w:left="20"/>
              <w:jc w:val="both"/>
            </w:pPr>
            <w:r>
              <w:rPr>
                <w:rFonts w:ascii="Times New Roman"/>
                <w:b w:val="false"/>
                <w:i w:val="false"/>
                <w:color w:val="000000"/>
                <w:sz w:val="20"/>
              </w:rPr>
              <w:t>
убытки по результатам каждого из 2 (двух) завершенных финансовых лет;</w:t>
            </w:r>
          </w:p>
          <w:p>
            <w:pPr>
              <w:spacing w:after="20"/>
              <w:ind w:left="20"/>
              <w:jc w:val="both"/>
            </w:pPr>
            <w:r>
              <w:rPr>
                <w:rFonts w:ascii="Times New Roman"/>
                <w:b w:val="false"/>
                <w:i w:val="false"/>
                <w:color w:val="000000"/>
                <w:sz w:val="20"/>
              </w:rPr>
              <w:t>
размер обязательств услугополучателя представляет значительный риск для финансового состояния финансовой организации;</w:t>
            </w:r>
          </w:p>
          <w:p>
            <w:pPr>
              <w:spacing w:after="20"/>
              <w:ind w:left="20"/>
              <w:jc w:val="both"/>
            </w:pPr>
            <w:r>
              <w:rPr>
                <w:rFonts w:ascii="Times New Roman"/>
                <w:b w:val="false"/>
                <w:i w:val="false"/>
                <w:color w:val="000000"/>
                <w:sz w:val="20"/>
              </w:rPr>
              <w:t>
наличие просроченной и (или) отнесенной за баланс банка, страховой (перестраховочной) организации, управляющего инвестиционным портфелем задолженности услугополучателя перед финансовой организацией;</w:t>
            </w:r>
          </w:p>
          <w:p>
            <w:pPr>
              <w:spacing w:after="20"/>
              <w:ind w:left="20"/>
              <w:jc w:val="both"/>
            </w:pPr>
            <w:r>
              <w:rPr>
                <w:rFonts w:ascii="Times New Roman"/>
                <w:b w:val="false"/>
                <w:i w:val="false"/>
                <w:color w:val="000000"/>
                <w:sz w:val="20"/>
              </w:rPr>
              <w:t>
анализ финансовых последствий приобретения услугополучателем статуса крупного участника финансовой организации, банковского холдинга, страхового холдинга предполагает ухудшение финансового состояния услугополучателя;</w:t>
            </w:r>
          </w:p>
          <w:p>
            <w:pPr>
              <w:spacing w:after="20"/>
              <w:ind w:left="20"/>
              <w:jc w:val="both"/>
            </w:pPr>
            <w:r>
              <w:rPr>
                <w:rFonts w:ascii="Times New Roman"/>
                <w:b w:val="false"/>
                <w:i w:val="false"/>
                <w:color w:val="000000"/>
                <w:sz w:val="20"/>
              </w:rPr>
              <w:t xml:space="preserve">
стоимость имущества услугополучателя (за вычетом обязательств услугополучателя) недостаточна для приобретения акций финансовой организации; </w:t>
            </w:r>
          </w:p>
          <w:p>
            <w:pPr>
              <w:spacing w:after="20"/>
              <w:ind w:left="20"/>
              <w:jc w:val="both"/>
            </w:pPr>
            <w:r>
              <w:rPr>
                <w:rFonts w:ascii="Times New Roman"/>
                <w:b w:val="false"/>
                <w:i w:val="false"/>
                <w:color w:val="000000"/>
                <w:sz w:val="20"/>
              </w:rPr>
              <w:t>
иные основания, выявленные с использованием мотивированного суждения, свидетельствующие о наличии неустойчивого финансового положения услугополучателя и (или) возможности нанесения ущерба банку и (или) его депозиторам, страховой (перестраховочной) организации и (или) ее клиентам, управляющему инвестиционным портфелем и (или) вкладчикам добровольного накопительного пенсионного фонда;</w:t>
            </w:r>
          </w:p>
          <w:p>
            <w:pPr>
              <w:spacing w:after="20"/>
              <w:ind w:left="20"/>
              <w:jc w:val="both"/>
            </w:pPr>
            <w:r>
              <w:rPr>
                <w:rFonts w:ascii="Times New Roman"/>
                <w:b w:val="false"/>
                <w:i w:val="false"/>
                <w:color w:val="000000"/>
                <w:sz w:val="20"/>
              </w:rPr>
              <w:t xml:space="preserve">
3) несоответствие представленных документов требованиям </w:t>
            </w:r>
            <w:r>
              <w:rPr>
                <w:rFonts w:ascii="Times New Roman"/>
                <w:b w:val="false"/>
                <w:i w:val="false"/>
                <w:color w:val="000000"/>
                <w:sz w:val="20"/>
              </w:rPr>
              <w:t>статьи 9-5</w:t>
            </w:r>
            <w:r>
              <w:rPr>
                <w:rFonts w:ascii="Times New Roman"/>
                <w:b w:val="false"/>
                <w:i w:val="false"/>
                <w:color w:val="000000"/>
                <w:sz w:val="20"/>
              </w:rPr>
              <w:t xml:space="preserve"> Закона о государственном регулировании или неустранение замечаний уполномоченного органа по представленным документам;</w:t>
            </w:r>
          </w:p>
          <w:p>
            <w:pPr>
              <w:spacing w:after="20"/>
              <w:ind w:left="20"/>
              <w:jc w:val="both"/>
            </w:pPr>
            <w:r>
              <w:rPr>
                <w:rFonts w:ascii="Times New Roman"/>
                <w:b w:val="false"/>
                <w:i w:val="false"/>
                <w:color w:val="000000"/>
                <w:sz w:val="20"/>
              </w:rPr>
              <w:t>
4) нарушение в результате приобретения услугополучателем статуса крупного участника финансовой организации, банковского холдинга, страхового холдинга требований законодательства Республики Казахстан в области защиты конкуренции;</w:t>
            </w:r>
          </w:p>
          <w:p>
            <w:pPr>
              <w:spacing w:after="20"/>
              <w:ind w:left="20"/>
              <w:jc w:val="both"/>
            </w:pPr>
            <w:r>
              <w:rPr>
                <w:rFonts w:ascii="Times New Roman"/>
                <w:b w:val="false"/>
                <w:i w:val="false"/>
                <w:color w:val="000000"/>
                <w:sz w:val="20"/>
              </w:rPr>
              <w:t xml:space="preserve">
5) случаи, когда лицом, приобретающим статус крупного участника финансовой организации, банковского холдинга, страхового холдинга является юридическое лицо, зарегистрированное в офшорных зонах, перечень которых устанавливается уполномоченным органом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16 статьи 9-5 Закона о государственном регулировании, за исключением случаев,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9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xml:space="preserve">
6) несоблюдение услугополучателем требования, предусмотренного частью третьей </w:t>
            </w:r>
            <w:r>
              <w:rPr>
                <w:rFonts w:ascii="Times New Roman"/>
                <w:b w:val="false"/>
                <w:i w:val="false"/>
                <w:color w:val="000000"/>
                <w:sz w:val="20"/>
              </w:rPr>
              <w:t>пункта 3</w:t>
            </w:r>
            <w:r>
              <w:rPr>
                <w:rFonts w:ascii="Times New Roman"/>
                <w:b w:val="false"/>
                <w:i w:val="false"/>
                <w:color w:val="000000"/>
                <w:sz w:val="20"/>
              </w:rPr>
              <w:t xml:space="preserve"> статьи 6 Закона о банках, а также иных требований, установленных законодательными актами Республики Казахстан, к крупным участникам финансовой организации, банковским холдингам, страховым холдингам;</w:t>
            </w:r>
          </w:p>
          <w:p>
            <w:pPr>
              <w:spacing w:after="20"/>
              <w:ind w:left="20"/>
              <w:jc w:val="both"/>
            </w:pPr>
            <w:r>
              <w:rPr>
                <w:rFonts w:ascii="Times New Roman"/>
                <w:b w:val="false"/>
                <w:i w:val="false"/>
                <w:color w:val="000000"/>
                <w:sz w:val="20"/>
              </w:rPr>
              <w:t>
7) анализ финансовых последствий приобретения услугополучателем статуса крупного участника финансовой организации, банковского холдинга, страхового холдинга предполагает ухудшение финансового состояния финансовой организации;</w:t>
            </w:r>
          </w:p>
          <w:p>
            <w:pPr>
              <w:spacing w:after="20"/>
              <w:ind w:left="20"/>
              <w:jc w:val="both"/>
            </w:pPr>
            <w:r>
              <w:rPr>
                <w:rFonts w:ascii="Times New Roman"/>
                <w:b w:val="false"/>
                <w:i w:val="false"/>
                <w:color w:val="000000"/>
                <w:sz w:val="20"/>
              </w:rPr>
              <w:t>
8) отсутствие у услугополучателя – финансовой организации – нерезидента Республики Казахстан лицензии (разрешения) на осуществление финансовой деятельности по законодательству государства, резидентом которого он является, в случаях, когда такая лицензия (разрешение) требуется по законодательству такого государства;</w:t>
            </w:r>
          </w:p>
          <w:p>
            <w:pPr>
              <w:spacing w:after="20"/>
              <w:ind w:left="20"/>
              <w:jc w:val="both"/>
            </w:pPr>
            <w:r>
              <w:rPr>
                <w:rFonts w:ascii="Times New Roman"/>
                <w:b w:val="false"/>
                <w:i w:val="false"/>
                <w:color w:val="000000"/>
                <w:sz w:val="20"/>
              </w:rPr>
              <w:t xml:space="preserve">
9) отсутствие у услугополучателя – юридического лица – нерезидента Республики Казахстан либо его родительской организации минимально необходимого рейтинга одного из рейтинговых агентств, перечень которых устанавливается уполномоченным органом в соответствии с частью первой </w:t>
            </w:r>
            <w:r>
              <w:rPr>
                <w:rFonts w:ascii="Times New Roman"/>
                <w:b w:val="false"/>
                <w:i w:val="false"/>
                <w:color w:val="000000"/>
                <w:sz w:val="20"/>
              </w:rPr>
              <w:t>пункта 4</w:t>
            </w:r>
            <w:r>
              <w:rPr>
                <w:rFonts w:ascii="Times New Roman"/>
                <w:b w:val="false"/>
                <w:i w:val="false"/>
                <w:color w:val="000000"/>
                <w:sz w:val="20"/>
              </w:rPr>
              <w:t xml:space="preserve"> статьи 9-5 Закона о государственном регулировании, за исключением случаев, предусмотренных частью второй </w:t>
            </w:r>
            <w:r>
              <w:rPr>
                <w:rFonts w:ascii="Times New Roman"/>
                <w:b w:val="false"/>
                <w:i w:val="false"/>
                <w:color w:val="000000"/>
                <w:sz w:val="20"/>
              </w:rPr>
              <w:t>пункта 4</w:t>
            </w:r>
            <w:r>
              <w:rPr>
                <w:rFonts w:ascii="Times New Roman"/>
                <w:b w:val="false"/>
                <w:i w:val="false"/>
                <w:color w:val="000000"/>
                <w:sz w:val="20"/>
              </w:rPr>
              <w:t xml:space="preserve"> статьи 9-5 Закона о государственном регулировании;</w:t>
            </w:r>
          </w:p>
          <w:p>
            <w:pPr>
              <w:spacing w:after="20"/>
              <w:ind w:left="20"/>
              <w:jc w:val="both"/>
            </w:pPr>
            <w:r>
              <w:rPr>
                <w:rFonts w:ascii="Times New Roman"/>
                <w:b w:val="false"/>
                <w:i w:val="false"/>
                <w:color w:val="000000"/>
                <w:sz w:val="20"/>
              </w:rPr>
              <w:t>
10) неэффективность представленного плана рекапитализации финансовой организации в случае возможного ухудшения финансового состояния финансовой организации;</w:t>
            </w:r>
          </w:p>
          <w:p>
            <w:pPr>
              <w:spacing w:after="20"/>
              <w:ind w:left="20"/>
              <w:jc w:val="both"/>
            </w:pPr>
            <w:r>
              <w:rPr>
                <w:rFonts w:ascii="Times New Roman"/>
                <w:b w:val="false"/>
                <w:i w:val="false"/>
                <w:color w:val="000000"/>
                <w:sz w:val="20"/>
              </w:rPr>
              <w:t>
11) отсутствие у услугополучателя – физического лица, у руководящего работника услугополучателя – юридического лица безупречной деловой репутации;</w:t>
            </w:r>
          </w:p>
          <w:p>
            <w:pPr>
              <w:spacing w:after="20"/>
              <w:ind w:left="20"/>
              <w:jc w:val="both"/>
            </w:pPr>
            <w:r>
              <w:rPr>
                <w:rFonts w:ascii="Times New Roman"/>
                <w:b w:val="false"/>
                <w:i w:val="false"/>
                <w:color w:val="000000"/>
                <w:sz w:val="20"/>
              </w:rPr>
              <w:t xml:space="preserve">
12)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услугодателем или органом финансового надзора государства, резидентом которого является финансовая организация –нерезидент Республики Казахстан, решения о применении к банку режима урегулирования,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Указанное требование применяется в течение десяти лет после принятия услугодателем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–нерезидент Республики Казахстан. </w:t>
            </w:r>
          </w:p>
          <w:p>
            <w:pPr>
              <w:spacing w:after="20"/>
              <w:ind w:left="20"/>
              <w:jc w:val="both"/>
            </w:pPr>
            <w:r>
              <w:rPr>
                <w:rFonts w:ascii="Times New Roman"/>
                <w:b w:val="false"/>
                <w:i w:val="false"/>
                <w:color w:val="000000"/>
                <w:sz w:val="20"/>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p>
            <w:pPr>
              <w:spacing w:after="20"/>
              <w:ind w:left="20"/>
              <w:jc w:val="both"/>
            </w:pPr>
            <w:r>
              <w:rPr>
                <w:rFonts w:ascii="Times New Roman"/>
                <w:b w:val="false"/>
                <w:i w:val="false"/>
                <w:color w:val="000000"/>
                <w:sz w:val="20"/>
              </w:rPr>
              <w:t xml:space="preserve">
13) несоответствие финансовой организации – нерезидента Республики Казахстан, желающей приобрести статус банковского холдинга, страхового холдинга, требованиям, предусмотренным </w:t>
            </w:r>
            <w:r>
              <w:rPr>
                <w:rFonts w:ascii="Times New Roman"/>
                <w:b w:val="false"/>
                <w:i w:val="false"/>
                <w:color w:val="000000"/>
                <w:sz w:val="20"/>
              </w:rPr>
              <w:t>пунктом 6</w:t>
            </w:r>
            <w:r>
              <w:rPr>
                <w:rFonts w:ascii="Times New Roman"/>
                <w:b w:val="false"/>
                <w:i w:val="false"/>
                <w:color w:val="000000"/>
                <w:sz w:val="20"/>
              </w:rPr>
              <w:t xml:space="preserve"> статьи 9-5 Закона о государственном регулировании;</w:t>
            </w:r>
          </w:p>
          <w:p>
            <w:pPr>
              <w:spacing w:after="20"/>
              <w:ind w:left="20"/>
              <w:jc w:val="both"/>
            </w:pPr>
            <w:r>
              <w:rPr>
                <w:rFonts w:ascii="Times New Roman"/>
                <w:b w:val="false"/>
                <w:i w:val="false"/>
                <w:color w:val="000000"/>
                <w:sz w:val="20"/>
              </w:rPr>
              <w:t>
14) случаи, когда услугополучатель – финансовая организация – нерезидент Республики Казахстан не подлежит надзору на консолидированной основе в стране своего места нахождения;</w:t>
            </w:r>
          </w:p>
          <w:p>
            <w:pPr>
              <w:spacing w:after="20"/>
              <w:ind w:left="20"/>
              <w:jc w:val="both"/>
            </w:pPr>
            <w:r>
              <w:rPr>
                <w:rFonts w:ascii="Times New Roman"/>
                <w:b w:val="false"/>
                <w:i w:val="false"/>
                <w:color w:val="000000"/>
                <w:sz w:val="20"/>
              </w:rPr>
              <w:t>
15)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p>
            <w:pPr>
              <w:spacing w:after="20"/>
              <w:ind w:left="20"/>
              <w:jc w:val="both"/>
            </w:pPr>
            <w:r>
              <w:rPr>
                <w:rFonts w:ascii="Times New Roman"/>
                <w:b w:val="false"/>
                <w:i w:val="false"/>
                <w:color w:val="000000"/>
                <w:sz w:val="20"/>
              </w:rPr>
              <w:t>
16) наличие оснований для отказа в выдаче разрешения на открытие банка, страховой (перестраховочной) организации.</w:t>
            </w:r>
          </w:p>
          <w:p>
            <w:pPr>
              <w:spacing w:after="20"/>
              <w:ind w:left="20"/>
              <w:jc w:val="both"/>
            </w:pPr>
            <w:r>
              <w:rPr>
                <w:rFonts w:ascii="Times New Roman"/>
                <w:b w:val="false"/>
                <w:i w:val="false"/>
                <w:color w:val="000000"/>
                <w:sz w:val="20"/>
              </w:rPr>
              <w:t xml:space="preserve">
В случае, если банк, страховая (перестраховочная) организация желают приобрести статус крупного участника другого банка, страховой (перестраховочной) организации, банковского холдинга, страхового холдинга для создания, приобретения дочернего банка, дочерней страховой (перестраховочной) организации либо приобретения значительного участия в уставном капитале банка, страховой (перестраховочной) организации, уполномоченный орган при рассмотрении представленных документов учитывает основания отказа, предусмотренные </w:t>
            </w:r>
            <w:r>
              <w:rPr>
                <w:rFonts w:ascii="Times New Roman"/>
                <w:b w:val="false"/>
                <w:i w:val="false"/>
                <w:color w:val="000000"/>
                <w:sz w:val="20"/>
              </w:rPr>
              <w:t>пунктом 3</w:t>
            </w:r>
            <w:r>
              <w:rPr>
                <w:rFonts w:ascii="Times New Roman"/>
                <w:b w:val="false"/>
                <w:i w:val="false"/>
                <w:color w:val="000000"/>
                <w:sz w:val="20"/>
              </w:rPr>
              <w:t xml:space="preserve"> статьи 9-6 Закона о государственном регулировании. При наличии оснований отказа в выдаче разрешения на создание, приобретение дочерней организации, значительное участие в капитале организации уполномоченный орган отказывает в выдаче согласия на приобретение статуса крупного участника банка, страховой (перестраховочной) организации, банковского холдинга, страхового холдинга;</w:t>
            </w:r>
          </w:p>
          <w:p>
            <w:pPr>
              <w:spacing w:after="20"/>
              <w:ind w:left="20"/>
              <w:jc w:val="both"/>
            </w:pPr>
            <w:r>
              <w:rPr>
                <w:rFonts w:ascii="Times New Roman"/>
                <w:b w:val="false"/>
                <w:i w:val="false"/>
                <w:color w:val="000000"/>
                <w:sz w:val="20"/>
              </w:rPr>
              <w:t xml:space="preserve">
17) наличие у бенефициарного собственника услугополучателя – юридического лица, определенного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p>
            <w:pPr>
              <w:spacing w:after="20"/>
              <w:ind w:left="20"/>
              <w:jc w:val="both"/>
            </w:pPr>
            <w:r>
              <w:rPr>
                <w:rFonts w:ascii="Times New Roman"/>
                <w:b w:val="false"/>
                <w:i w:val="false"/>
                <w:color w:val="000000"/>
                <w:sz w:val="20"/>
              </w:rPr>
              <w:t>
18)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20)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страхового холдинга,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и требованиям к документам,</w:t>
            </w:r>
            <w:r>
              <w:br/>
            </w:r>
            <w:r>
              <w:rPr>
                <w:rFonts w:ascii="Times New Roman"/>
                <w:b w:val="false"/>
                <w:i w:val="false"/>
                <w:color w:val="000000"/>
                <w:sz w:val="20"/>
              </w:rPr>
              <w:t>представляемым для получения</w:t>
            </w:r>
            <w:r>
              <w:br/>
            </w:r>
            <w:r>
              <w:rPr>
                <w:rFonts w:ascii="Times New Roman"/>
                <w:b w:val="false"/>
                <w:i w:val="false"/>
                <w:color w:val="000000"/>
                <w:sz w:val="20"/>
              </w:rPr>
              <w:t>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64" w:id="156"/>
    <w:p>
      <w:pPr>
        <w:spacing w:after="0"/>
        <w:ind w:left="0"/>
        <w:jc w:val="left"/>
      </w:pPr>
      <w:r>
        <w:rPr>
          <w:rFonts w:ascii="Times New Roman"/>
          <w:b/>
          <w:i w:val="false"/>
          <w:color w:val="000000"/>
        </w:rPr>
        <w:t xml:space="preserve"> Заявление о приобретении статуса крупного участника банка,</w:t>
      </w:r>
      <w:r>
        <w:br/>
      </w:r>
      <w:r>
        <w:rPr>
          <w:rFonts w:ascii="Times New Roman"/>
          <w:b/>
          <w:i w:val="false"/>
          <w:color w:val="000000"/>
        </w:rPr>
        <w:t>страховой (перестраховочной) организации,</w:t>
      </w:r>
      <w:r>
        <w:br/>
      </w:r>
      <w:r>
        <w:rPr>
          <w:rFonts w:ascii="Times New Roman"/>
          <w:b/>
          <w:i w:val="false"/>
          <w:color w:val="000000"/>
        </w:rPr>
        <w:t>управляющего инвестиционным портфелем (для физических лиц)</w:t>
      </w:r>
    </w:p>
    <w:bookmarkEnd w:id="156"/>
    <w:p>
      <w:pPr>
        <w:spacing w:after="0"/>
        <w:ind w:left="0"/>
        <w:jc w:val="both"/>
      </w:pPr>
      <w:bookmarkStart w:name="z265" w:id="157"/>
      <w:r>
        <w:rPr>
          <w:rFonts w:ascii="Times New Roman"/>
          <w:b w:val="false"/>
          <w:i w:val="false"/>
          <w:color w:val="000000"/>
          <w:sz w:val="28"/>
        </w:rPr>
        <w:t>
      "___" __________ года</w:t>
      </w:r>
    </w:p>
    <w:bookmarkEnd w:id="15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или иной уникальный номер, формируемый для</w:t>
      </w:r>
    </w:p>
    <w:p>
      <w:pPr>
        <w:spacing w:after="0"/>
        <w:ind w:left="0"/>
        <w:jc w:val="both"/>
      </w:pPr>
      <w:r>
        <w:rPr>
          <w:rFonts w:ascii="Times New Roman"/>
          <w:b w:val="false"/>
          <w:i w:val="false"/>
          <w:color w:val="000000"/>
          <w:sz w:val="28"/>
        </w:rPr>
        <w:t>физического лица в государстве, резидентом которого является физическое лицо</w:t>
      </w:r>
    </w:p>
    <w:p>
      <w:pPr>
        <w:spacing w:after="0"/>
        <w:ind w:left="0"/>
        <w:jc w:val="both"/>
      </w:pPr>
      <w:r>
        <w:rPr>
          <w:rFonts w:ascii="Times New Roman"/>
          <w:b w:val="false"/>
          <w:i w:val="false"/>
          <w:color w:val="000000"/>
          <w:sz w:val="28"/>
        </w:rPr>
        <w:t>(при наличии), страна гражданства, место жительства, данные документа,</w:t>
      </w:r>
    </w:p>
    <w:p>
      <w:pPr>
        <w:spacing w:after="0"/>
        <w:ind w:left="0"/>
        <w:jc w:val="both"/>
      </w:pPr>
      <w:r>
        <w:rPr>
          <w:rFonts w:ascii="Times New Roman"/>
          <w:b w:val="false"/>
          <w:i w:val="false"/>
          <w:color w:val="000000"/>
          <w:sz w:val="28"/>
        </w:rPr>
        <w:t>удостоверяющего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просит выдать согласие на приобретение статуса крупного участника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банка, страховой (перестраховочной) организации, управляющего</w:t>
      </w:r>
    </w:p>
    <w:p>
      <w:pPr>
        <w:spacing w:after="0"/>
        <w:ind w:left="0"/>
        <w:jc w:val="both"/>
      </w:pPr>
      <w:r>
        <w:rPr>
          <w:rFonts w:ascii="Times New Roman"/>
          <w:b w:val="false"/>
          <w:i w:val="false"/>
          <w:color w:val="000000"/>
          <w:sz w:val="28"/>
        </w:rPr>
        <w:t>инвестиционным портфелем, бизнес идентификационный код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Сведения о количестве приобретаемых голосующих акций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 их</w:t>
      </w:r>
    </w:p>
    <w:p>
      <w:pPr>
        <w:spacing w:after="0"/>
        <w:ind w:left="0"/>
        <w:jc w:val="both"/>
      </w:pPr>
      <w:r>
        <w:rPr>
          <w:rFonts w:ascii="Times New Roman"/>
          <w:b w:val="false"/>
          <w:i w:val="false"/>
          <w:color w:val="000000"/>
          <w:sz w:val="28"/>
        </w:rPr>
        <w:t>стоимости, процентном соотношении количества акций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предполагаемых к приобретению, к количеству голосующих акций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Сведения об условиях и порядке приобретения акций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 в том</w:t>
      </w:r>
    </w:p>
    <w:p>
      <w:pPr>
        <w:spacing w:after="0"/>
        <w:ind w:left="0"/>
        <w:jc w:val="both"/>
      </w:pPr>
      <w:r>
        <w:rPr>
          <w:rFonts w:ascii="Times New Roman"/>
          <w:b w:val="false"/>
          <w:i w:val="false"/>
          <w:color w:val="000000"/>
          <w:sz w:val="28"/>
        </w:rPr>
        <w:t>числе ранее приобретенных, а также описание источников и средств, используемых</w:t>
      </w:r>
    </w:p>
    <w:p>
      <w:pPr>
        <w:spacing w:after="0"/>
        <w:ind w:left="0"/>
        <w:jc w:val="both"/>
      </w:pPr>
      <w:r>
        <w:rPr>
          <w:rFonts w:ascii="Times New Roman"/>
          <w:b w:val="false"/>
          <w:i w:val="false"/>
          <w:color w:val="000000"/>
          <w:sz w:val="28"/>
        </w:rPr>
        <w:t>для приобретения акций (нужное выбрать):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прилагаемых к заявлению документов и сведений,</w:t>
      </w:r>
    </w:p>
    <w:p>
      <w:pPr>
        <w:spacing w:after="0"/>
        <w:ind w:left="0"/>
        <w:jc w:val="both"/>
      </w:pPr>
      <w:r>
        <w:rPr>
          <w:rFonts w:ascii="Times New Roman"/>
          <w:b w:val="false"/>
          <w:i w:val="false"/>
          <w:color w:val="000000"/>
          <w:sz w:val="28"/>
        </w:rPr>
        <w:t>а также своевременное представление уполномоченному органу по регулированию,</w:t>
      </w:r>
    </w:p>
    <w:p>
      <w:pPr>
        <w:spacing w:after="0"/>
        <w:ind w:left="0"/>
        <w:jc w:val="both"/>
      </w:pPr>
      <w:r>
        <w:rPr>
          <w:rFonts w:ascii="Times New Roman"/>
          <w:b w:val="false"/>
          <w:i w:val="false"/>
          <w:color w:val="000000"/>
          <w:sz w:val="28"/>
        </w:rPr>
        <w:t>контролю и надзору финансового рынка и финансовых организаций информации,</w:t>
      </w:r>
    </w:p>
    <w:p>
      <w:pPr>
        <w:spacing w:after="0"/>
        <w:ind w:left="0"/>
        <w:jc w:val="both"/>
      </w:pPr>
      <w:r>
        <w:rPr>
          <w:rFonts w:ascii="Times New Roman"/>
          <w:b w:val="false"/>
          <w:i w:val="false"/>
          <w:color w:val="000000"/>
          <w:sz w:val="28"/>
        </w:rPr>
        <w:t>запрашиваемой в связи с рассмотрением настоящего заявления.</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Приложение (указать перечень направляемых документов и сведений, количество</w:t>
      </w:r>
    </w:p>
    <w:p>
      <w:pPr>
        <w:spacing w:after="0"/>
        <w:ind w:left="0"/>
        <w:jc w:val="both"/>
      </w:pPr>
      <w:r>
        <w:rPr>
          <w:rFonts w:ascii="Times New Roman"/>
          <w:b w:val="false"/>
          <w:i w:val="false"/>
          <w:color w:val="000000"/>
          <w:sz w:val="28"/>
        </w:rPr>
        <w:t>экземпляров и листов по каждому из них):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страхового холдинга,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и требованиям к документам,</w:t>
            </w:r>
            <w:r>
              <w:br/>
            </w:r>
            <w:r>
              <w:rPr>
                <w:rFonts w:ascii="Times New Roman"/>
                <w:b w:val="false"/>
                <w:i w:val="false"/>
                <w:color w:val="000000"/>
                <w:sz w:val="20"/>
              </w:rPr>
              <w:t>представляемым для получения</w:t>
            </w:r>
            <w:r>
              <w:br/>
            </w:r>
            <w:r>
              <w:rPr>
                <w:rFonts w:ascii="Times New Roman"/>
                <w:b w:val="false"/>
                <w:i w:val="false"/>
                <w:color w:val="000000"/>
                <w:sz w:val="20"/>
              </w:rPr>
              <w:t>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69" w:id="158"/>
    <w:p>
      <w:pPr>
        <w:spacing w:after="0"/>
        <w:ind w:left="0"/>
        <w:jc w:val="left"/>
      </w:pPr>
      <w:r>
        <w:rPr>
          <w:rFonts w:ascii="Times New Roman"/>
          <w:b/>
          <w:i w:val="false"/>
          <w:color w:val="000000"/>
        </w:rPr>
        <w:t xml:space="preserve"> Заявление о приобретении статуса крупного участника банка,</w:t>
      </w:r>
      <w:r>
        <w:br/>
      </w:r>
      <w:r>
        <w:rPr>
          <w:rFonts w:ascii="Times New Roman"/>
          <w:b/>
          <w:i w:val="false"/>
          <w:color w:val="000000"/>
        </w:rPr>
        <w:t>страховой (перестраховочной) организации, управляющего инвестиционным</w:t>
      </w:r>
      <w:r>
        <w:br/>
      </w:r>
      <w:r>
        <w:rPr>
          <w:rFonts w:ascii="Times New Roman"/>
          <w:b/>
          <w:i w:val="false"/>
          <w:color w:val="000000"/>
        </w:rPr>
        <w:t>портфелем, банковского холдинга или страхового холдинга (для юридических лиц)</w:t>
      </w:r>
    </w:p>
    <w:bookmarkEnd w:id="158"/>
    <w:p>
      <w:pPr>
        <w:spacing w:after="0"/>
        <w:ind w:left="0"/>
        <w:jc w:val="both"/>
      </w:pPr>
      <w:bookmarkStart w:name="z270" w:id="159"/>
      <w:r>
        <w:rPr>
          <w:rFonts w:ascii="Times New Roman"/>
          <w:b w:val="false"/>
          <w:i w:val="false"/>
          <w:color w:val="000000"/>
          <w:sz w:val="28"/>
        </w:rPr>
        <w:t>
      "___" __________ года</w:t>
      </w:r>
    </w:p>
    <w:bookmarkEnd w:id="1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бизнес - идентификационный номер или иной</w:t>
      </w:r>
    </w:p>
    <w:p>
      <w:pPr>
        <w:spacing w:after="0"/>
        <w:ind w:left="0"/>
        <w:jc w:val="both"/>
      </w:pPr>
      <w:r>
        <w:rPr>
          <w:rFonts w:ascii="Times New Roman"/>
          <w:b w:val="false"/>
          <w:i w:val="false"/>
          <w:color w:val="000000"/>
          <w:sz w:val="28"/>
        </w:rPr>
        <w:t>уникальный номер, формируемый для юридического лица в государстве, резидентом</w:t>
      </w:r>
    </w:p>
    <w:p>
      <w:pPr>
        <w:spacing w:after="0"/>
        <w:ind w:left="0"/>
        <w:jc w:val="both"/>
      </w:pPr>
      <w:r>
        <w:rPr>
          <w:rFonts w:ascii="Times New Roman"/>
          <w:b w:val="false"/>
          <w:i w:val="false"/>
          <w:color w:val="000000"/>
          <w:sz w:val="28"/>
        </w:rPr>
        <w:t>которого является юридическое лицо – нерезидент Республики Казахстан</w:t>
      </w:r>
    </w:p>
    <w:p>
      <w:pPr>
        <w:spacing w:after="0"/>
        <w:ind w:left="0"/>
        <w:jc w:val="both"/>
      </w:pPr>
      <w:r>
        <w:rPr>
          <w:rFonts w:ascii="Times New Roman"/>
          <w:b w:val="false"/>
          <w:i w:val="false"/>
          <w:color w:val="000000"/>
          <w:sz w:val="28"/>
        </w:rPr>
        <w:t>(при наличии), сведения о государственной регистрации (перерегистрации), месте</w:t>
      </w:r>
    </w:p>
    <w:p>
      <w:pPr>
        <w:spacing w:after="0"/>
        <w:ind w:left="0"/>
        <w:jc w:val="both"/>
      </w:pPr>
      <w:r>
        <w:rPr>
          <w:rFonts w:ascii="Times New Roman"/>
          <w:b w:val="false"/>
          <w:i w:val="false"/>
          <w:color w:val="000000"/>
          <w:sz w:val="28"/>
        </w:rPr>
        <w:t>нахождения заявителя – юридического лица – 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(сведения о кредитном рейтинге юридического лица – нерезидента Республики</w:t>
      </w:r>
    </w:p>
    <w:p>
      <w:pPr>
        <w:spacing w:after="0"/>
        <w:ind w:left="0"/>
        <w:jc w:val="both"/>
      </w:pPr>
      <w:r>
        <w:rPr>
          <w:rFonts w:ascii="Times New Roman"/>
          <w:b w:val="false"/>
          <w:i w:val="false"/>
          <w:color w:val="000000"/>
          <w:sz w:val="28"/>
        </w:rPr>
        <w:t>Казахстан либо его родительской организации, ссылка на интернет-ресурс, где</w:t>
      </w:r>
    </w:p>
    <w:p>
      <w:pPr>
        <w:spacing w:after="0"/>
        <w:ind w:left="0"/>
        <w:jc w:val="both"/>
      </w:pPr>
      <w:r>
        <w:rPr>
          <w:rFonts w:ascii="Times New Roman"/>
          <w:b w:val="false"/>
          <w:i w:val="false"/>
          <w:color w:val="000000"/>
          <w:sz w:val="28"/>
        </w:rPr>
        <w:t>размещены сведения, подтверждающие наличие минимального требуемого рейтинга,</w:t>
      </w:r>
    </w:p>
    <w:p>
      <w:pPr>
        <w:spacing w:after="0"/>
        <w:ind w:left="0"/>
        <w:jc w:val="both"/>
      </w:pPr>
      <w:r>
        <w:rPr>
          <w:rFonts w:ascii="Times New Roman"/>
          <w:b w:val="false"/>
          <w:i w:val="false"/>
          <w:color w:val="000000"/>
          <w:sz w:val="28"/>
        </w:rPr>
        <w:t>присвоенного одним из рейтинговых агентств, перечень которых устанавливается</w:t>
      </w:r>
    </w:p>
    <w:p>
      <w:pPr>
        <w:spacing w:after="0"/>
        <w:ind w:left="0"/>
        <w:jc w:val="both"/>
      </w:pPr>
      <w:r>
        <w:rPr>
          <w:rFonts w:ascii="Times New Roman"/>
          <w:b w:val="false"/>
          <w:i w:val="false"/>
          <w:color w:val="000000"/>
          <w:sz w:val="28"/>
        </w:rPr>
        <w:t xml:space="preserve">уполномоченным органом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регулировании, контроле и надзоре финансового рынка</w:t>
      </w:r>
    </w:p>
    <w:p>
      <w:pPr>
        <w:spacing w:after="0"/>
        <w:ind w:left="0"/>
        <w:jc w:val="both"/>
      </w:pPr>
      <w:r>
        <w:rPr>
          <w:rFonts w:ascii="Times New Roman"/>
          <w:b w:val="false"/>
          <w:i w:val="false"/>
          <w:color w:val="000000"/>
          <w:sz w:val="28"/>
        </w:rPr>
        <w:t>и финансовых организаций")</w:t>
      </w:r>
    </w:p>
    <w:p>
      <w:pPr>
        <w:spacing w:after="0"/>
        <w:ind w:left="0"/>
        <w:jc w:val="both"/>
      </w:pPr>
      <w:r>
        <w:rPr>
          <w:rFonts w:ascii="Times New Roman"/>
          <w:b w:val="false"/>
          <w:i w:val="false"/>
          <w:color w:val="000000"/>
          <w:sz w:val="28"/>
        </w:rPr>
        <w:t>просит в соответствии с решением №____ от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(реквизиты решения уполномоченного органа юридического лица, желающего</w:t>
      </w:r>
    </w:p>
    <w:p>
      <w:pPr>
        <w:spacing w:after="0"/>
        <w:ind w:left="0"/>
        <w:jc w:val="both"/>
      </w:pPr>
      <w:r>
        <w:rPr>
          <w:rFonts w:ascii="Times New Roman"/>
          <w:b w:val="false"/>
          <w:i w:val="false"/>
          <w:color w:val="000000"/>
          <w:sz w:val="28"/>
        </w:rPr>
        <w:t>приобрести статус крупного участника банка, страховой (перестраховочной)</w:t>
      </w:r>
    </w:p>
    <w:p>
      <w:pPr>
        <w:spacing w:after="0"/>
        <w:ind w:left="0"/>
        <w:jc w:val="both"/>
      </w:pPr>
      <w:r>
        <w:rPr>
          <w:rFonts w:ascii="Times New Roman"/>
          <w:b w:val="false"/>
          <w:i w:val="false"/>
          <w:color w:val="000000"/>
          <w:sz w:val="28"/>
        </w:rPr>
        <w:t>организации, управляющего инвестиционным портфелем, банковского холдинга,</w:t>
      </w:r>
    </w:p>
    <w:p>
      <w:pPr>
        <w:spacing w:after="0"/>
        <w:ind w:left="0"/>
        <w:jc w:val="both"/>
      </w:pPr>
      <w:r>
        <w:rPr>
          <w:rFonts w:ascii="Times New Roman"/>
          <w:b w:val="false"/>
          <w:i w:val="false"/>
          <w:color w:val="000000"/>
          <w:sz w:val="28"/>
        </w:rPr>
        <w:t>страхового холдинга)</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выдать согласие на приобретение статуса банковского холдинга, страхового холдинга</w:t>
      </w:r>
    </w:p>
    <w:p>
      <w:pPr>
        <w:spacing w:after="0"/>
        <w:ind w:left="0"/>
        <w:jc w:val="both"/>
      </w:pPr>
      <w:r>
        <w:rPr>
          <w:rFonts w:ascii="Times New Roman"/>
          <w:b w:val="false"/>
          <w:i w:val="false"/>
          <w:color w:val="000000"/>
          <w:sz w:val="28"/>
        </w:rPr>
        <w:t>или крупного участника банка, страховой (перестраховочной) организации,</w:t>
      </w:r>
    </w:p>
    <w:p>
      <w:pPr>
        <w:spacing w:after="0"/>
        <w:ind w:left="0"/>
        <w:jc w:val="both"/>
      </w:pPr>
      <w:r>
        <w:rPr>
          <w:rFonts w:ascii="Times New Roman"/>
          <w:b w:val="false"/>
          <w:i w:val="false"/>
          <w:color w:val="000000"/>
          <w:sz w:val="28"/>
        </w:rPr>
        <w:t>управляющего инвестиционным портфелем</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банка, бизнес идентификационный код банка, наименование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Сведения о количестве приобретаемых акций банка, страховой (перестраховочной)</w:t>
      </w:r>
    </w:p>
    <w:p>
      <w:pPr>
        <w:spacing w:after="0"/>
        <w:ind w:left="0"/>
        <w:jc w:val="both"/>
      </w:pPr>
      <w:r>
        <w:rPr>
          <w:rFonts w:ascii="Times New Roman"/>
          <w:b w:val="false"/>
          <w:i w:val="false"/>
          <w:color w:val="000000"/>
          <w:sz w:val="28"/>
        </w:rPr>
        <w:t>организации, управляющего инвестиционным портфелем, их стоимости, процентном</w:t>
      </w:r>
    </w:p>
    <w:p>
      <w:pPr>
        <w:spacing w:after="0"/>
        <w:ind w:left="0"/>
        <w:jc w:val="both"/>
      </w:pPr>
      <w:r>
        <w:rPr>
          <w:rFonts w:ascii="Times New Roman"/>
          <w:b w:val="false"/>
          <w:i w:val="false"/>
          <w:color w:val="000000"/>
          <w:sz w:val="28"/>
        </w:rPr>
        <w:t>соотношении количества акций банка, страховой (перестраховочной) организации,</w:t>
      </w:r>
    </w:p>
    <w:p>
      <w:pPr>
        <w:spacing w:after="0"/>
        <w:ind w:left="0"/>
        <w:jc w:val="both"/>
      </w:pPr>
      <w:r>
        <w:rPr>
          <w:rFonts w:ascii="Times New Roman"/>
          <w:b w:val="false"/>
          <w:i w:val="false"/>
          <w:color w:val="000000"/>
          <w:sz w:val="28"/>
        </w:rPr>
        <w:t>управляющего инвестиционным портфелем, предполагаемых к приобретению к</w:t>
      </w:r>
    </w:p>
    <w:p>
      <w:pPr>
        <w:spacing w:after="0"/>
        <w:ind w:left="0"/>
        <w:jc w:val="both"/>
      </w:pPr>
      <w:r>
        <w:rPr>
          <w:rFonts w:ascii="Times New Roman"/>
          <w:b w:val="false"/>
          <w:i w:val="false"/>
          <w:color w:val="000000"/>
          <w:sz w:val="28"/>
        </w:rPr>
        <w:t>количеству голосующих акций банка, страховой (перестраховочной) организации,</w:t>
      </w:r>
    </w:p>
    <w:p>
      <w:pPr>
        <w:spacing w:after="0"/>
        <w:ind w:left="0"/>
        <w:jc w:val="both"/>
      </w:pPr>
      <w:r>
        <w:rPr>
          <w:rFonts w:ascii="Times New Roman"/>
          <w:b w:val="false"/>
          <w:i w:val="false"/>
          <w:color w:val="000000"/>
          <w:sz w:val="28"/>
        </w:rPr>
        <w:t>управляющего инвестиционным портфелем: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Сведения об условиях и порядке приобретения акций банка, страховой</w:t>
      </w:r>
    </w:p>
    <w:p>
      <w:pPr>
        <w:spacing w:after="0"/>
        <w:ind w:left="0"/>
        <w:jc w:val="both"/>
      </w:pPr>
      <w:r>
        <w:rPr>
          <w:rFonts w:ascii="Times New Roman"/>
          <w:b w:val="false"/>
          <w:i w:val="false"/>
          <w:color w:val="000000"/>
          <w:sz w:val="28"/>
        </w:rPr>
        <w:t>(перестраховочной)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в том числе ранее приобретенных, а также описание источников и средств,</w:t>
      </w:r>
    </w:p>
    <w:p>
      <w:pPr>
        <w:spacing w:after="0"/>
        <w:ind w:left="0"/>
        <w:jc w:val="both"/>
      </w:pPr>
      <w:r>
        <w:rPr>
          <w:rFonts w:ascii="Times New Roman"/>
          <w:b w:val="false"/>
          <w:i w:val="false"/>
          <w:color w:val="000000"/>
          <w:sz w:val="28"/>
        </w:rPr>
        <w:t>используемых для приобретения акций с приложением копий подтверждающих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Сведения о лицах, владеющих прямо или косвенно десятью или более процентами</w:t>
      </w:r>
    </w:p>
    <w:p>
      <w:pPr>
        <w:spacing w:after="0"/>
        <w:ind w:left="0"/>
        <w:jc w:val="both"/>
      </w:pPr>
      <w:r>
        <w:rPr>
          <w:rFonts w:ascii="Times New Roman"/>
          <w:b w:val="false"/>
          <w:i w:val="false"/>
          <w:color w:val="000000"/>
          <w:sz w:val="28"/>
        </w:rPr>
        <w:t>акций (долей участия в уставном капитале)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ссылка на интернет-ресурс органа финансового надзора государства, резидентом</w:t>
      </w:r>
    </w:p>
    <w:p>
      <w:pPr>
        <w:spacing w:after="0"/>
        <w:ind w:left="0"/>
        <w:jc w:val="both"/>
      </w:pPr>
      <w:r>
        <w:rPr>
          <w:rFonts w:ascii="Times New Roman"/>
          <w:b w:val="false"/>
          <w:i w:val="false"/>
          <w:color w:val="000000"/>
          <w:sz w:val="28"/>
        </w:rPr>
        <w:t>которого является заявитель*__________________________________________.</w:t>
      </w:r>
    </w:p>
    <w:p>
      <w:pPr>
        <w:spacing w:after="0"/>
        <w:ind w:left="0"/>
        <w:jc w:val="both"/>
      </w:pPr>
      <w:r>
        <w:rPr>
          <w:rFonts w:ascii="Times New Roman"/>
          <w:b w:val="false"/>
          <w:i w:val="false"/>
          <w:color w:val="000000"/>
          <w:sz w:val="28"/>
        </w:rPr>
        <w:t>Сведения о лицах, осуществляющих контроль в отношении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ссылка на интернет-ресурс органа финансового надзора государства, резидентом</w:t>
      </w:r>
    </w:p>
    <w:p>
      <w:pPr>
        <w:spacing w:after="0"/>
        <w:ind w:left="0"/>
        <w:jc w:val="both"/>
      </w:pPr>
      <w:r>
        <w:rPr>
          <w:rFonts w:ascii="Times New Roman"/>
          <w:b w:val="false"/>
          <w:i w:val="false"/>
          <w:color w:val="000000"/>
          <w:sz w:val="28"/>
        </w:rPr>
        <w:t>которого является заявитель*_________________________________.</w:t>
      </w:r>
    </w:p>
    <w:p>
      <w:pPr>
        <w:spacing w:after="0"/>
        <w:ind w:left="0"/>
        <w:jc w:val="both"/>
      </w:pPr>
      <w:r>
        <w:rPr>
          <w:rFonts w:ascii="Times New Roman"/>
          <w:b w:val="false"/>
          <w:i w:val="false"/>
          <w:color w:val="000000"/>
          <w:sz w:val="28"/>
        </w:rPr>
        <w:t>Сведения о юридических лицах – нерезидентах Республики Казахстан, в которых</w:t>
      </w:r>
    </w:p>
    <w:p>
      <w:pPr>
        <w:spacing w:after="0"/>
        <w:ind w:left="0"/>
        <w:jc w:val="both"/>
      </w:pPr>
      <w:r>
        <w:rPr>
          <w:rFonts w:ascii="Times New Roman"/>
          <w:b w:val="false"/>
          <w:i w:val="false"/>
          <w:color w:val="000000"/>
          <w:sz w:val="28"/>
        </w:rPr>
        <w:t>заявитель является крупным участником: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ссылка на интернет-ресурс органа финансового надзора государства, резидентом</w:t>
      </w:r>
    </w:p>
    <w:p>
      <w:pPr>
        <w:spacing w:after="0"/>
        <w:ind w:left="0"/>
        <w:jc w:val="both"/>
      </w:pPr>
      <w:r>
        <w:rPr>
          <w:rFonts w:ascii="Times New Roman"/>
          <w:b w:val="false"/>
          <w:i w:val="false"/>
          <w:color w:val="000000"/>
          <w:sz w:val="28"/>
        </w:rPr>
        <w:t>которого является заявитель*_________________________________.</w:t>
      </w:r>
    </w:p>
    <w:p>
      <w:pPr>
        <w:spacing w:after="0"/>
        <w:ind w:left="0"/>
        <w:jc w:val="both"/>
      </w:pPr>
      <w:r>
        <w:rPr>
          <w:rFonts w:ascii="Times New Roman"/>
          <w:b w:val="false"/>
          <w:i w:val="false"/>
          <w:color w:val="000000"/>
          <w:sz w:val="28"/>
        </w:rPr>
        <w:t>Список аффилированных лиц заявителя размещен**: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Финансовая отчетность заявителя за ____________ год размещена по ссылке: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Финансовая отчетность заявителя за ____________ год размещена по ссылке: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Финансовая отчетность заявителя за ____________ квартал ____ года размещена</w:t>
      </w:r>
    </w:p>
    <w:p>
      <w:pPr>
        <w:spacing w:after="0"/>
        <w:ind w:left="0"/>
        <w:jc w:val="both"/>
      </w:pPr>
      <w:r>
        <w:rPr>
          <w:rFonts w:ascii="Times New Roman"/>
          <w:b w:val="false"/>
          <w:i w:val="false"/>
          <w:color w:val="000000"/>
          <w:sz w:val="28"/>
        </w:rPr>
        <w:t>по ссылке и доступна на казахском, русском или английском языке***: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прилагаемых к заявлению документов и сведений,</w:t>
      </w:r>
    </w:p>
    <w:p>
      <w:pPr>
        <w:spacing w:after="0"/>
        <w:ind w:left="0"/>
        <w:jc w:val="both"/>
      </w:pPr>
      <w:r>
        <w:rPr>
          <w:rFonts w:ascii="Times New Roman"/>
          <w:b w:val="false"/>
          <w:i w:val="false"/>
          <w:color w:val="000000"/>
          <w:sz w:val="28"/>
        </w:rPr>
        <w:t>а также своевременное представление уполномоченному органу по регулированию,</w:t>
      </w:r>
    </w:p>
    <w:p>
      <w:pPr>
        <w:spacing w:after="0"/>
        <w:ind w:left="0"/>
        <w:jc w:val="both"/>
      </w:pPr>
      <w:r>
        <w:rPr>
          <w:rFonts w:ascii="Times New Roman"/>
          <w:b w:val="false"/>
          <w:i w:val="false"/>
          <w:color w:val="000000"/>
          <w:sz w:val="28"/>
        </w:rPr>
        <w:t>контролю и надзору финансового рынка и финансовых организаций информации,</w:t>
      </w:r>
    </w:p>
    <w:p>
      <w:pPr>
        <w:spacing w:after="0"/>
        <w:ind w:left="0"/>
        <w:jc w:val="both"/>
      </w:pPr>
      <w:r>
        <w:rPr>
          <w:rFonts w:ascii="Times New Roman"/>
          <w:b w:val="false"/>
          <w:i w:val="false"/>
          <w:color w:val="000000"/>
          <w:sz w:val="28"/>
        </w:rPr>
        <w:t>запрашиваемой в связи с рассмотрением настоящего заявления.</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Приложение (указать перечень направляемых документов и сведений, количество</w:t>
      </w:r>
    </w:p>
    <w:p>
      <w:pPr>
        <w:spacing w:after="0"/>
        <w:ind w:left="0"/>
        <w:jc w:val="both"/>
      </w:pPr>
      <w:r>
        <w:rPr>
          <w:rFonts w:ascii="Times New Roman"/>
          <w:b w:val="false"/>
          <w:i w:val="false"/>
          <w:color w:val="000000"/>
          <w:sz w:val="28"/>
        </w:rPr>
        <w:t>экземпляров и листов по каждому из них):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 ссылка на интернет-ресурс указывается в случае, предусмотренном </w:t>
      </w:r>
      <w:r>
        <w:rPr>
          <w:rFonts w:ascii="Times New Roman"/>
          <w:b w:val="false"/>
          <w:i w:val="false"/>
          <w:color w:val="000000"/>
          <w:sz w:val="28"/>
        </w:rPr>
        <w:t>пунктом 12</w:t>
      </w:r>
    </w:p>
    <w:p>
      <w:pPr>
        <w:spacing w:after="0"/>
        <w:ind w:left="0"/>
        <w:jc w:val="both"/>
      </w:pPr>
      <w:r>
        <w:rPr>
          <w:rFonts w:ascii="Times New Roman"/>
          <w:b w:val="false"/>
          <w:i w:val="false"/>
          <w:color w:val="000000"/>
          <w:sz w:val="28"/>
        </w:rPr>
        <w:t>статьи 9-5 Закона Республики Казахстан "О государственном регулировании,</w:t>
      </w:r>
    </w:p>
    <w:p>
      <w:pPr>
        <w:spacing w:after="0"/>
        <w:ind w:left="0"/>
        <w:jc w:val="both"/>
      </w:pPr>
      <w:r>
        <w:rPr>
          <w:rFonts w:ascii="Times New Roman"/>
          <w:b w:val="false"/>
          <w:i w:val="false"/>
          <w:color w:val="000000"/>
          <w:sz w:val="28"/>
        </w:rPr>
        <w:t>контроле и надзоре финансового рынка и финансовых организаций" (далее – Закон</w:t>
      </w:r>
    </w:p>
    <w:p>
      <w:pPr>
        <w:spacing w:after="0"/>
        <w:ind w:left="0"/>
        <w:jc w:val="both"/>
      </w:pPr>
      <w:r>
        <w:rPr>
          <w:rFonts w:ascii="Times New Roman"/>
          <w:b w:val="false"/>
          <w:i w:val="false"/>
          <w:color w:val="000000"/>
          <w:sz w:val="28"/>
        </w:rPr>
        <w:t>о государственном регулировании);</w:t>
      </w:r>
    </w:p>
    <w:p>
      <w:pPr>
        <w:spacing w:after="0"/>
        <w:ind w:left="0"/>
        <w:jc w:val="both"/>
      </w:pPr>
      <w:r>
        <w:rPr>
          <w:rFonts w:ascii="Times New Roman"/>
          <w:b w:val="false"/>
          <w:i w:val="false"/>
          <w:color w:val="000000"/>
          <w:sz w:val="28"/>
        </w:rPr>
        <w:t xml:space="preserve">** ссылка на интернет-ресурс указывается в случае, предусмотренном </w:t>
      </w:r>
      <w:r>
        <w:rPr>
          <w:rFonts w:ascii="Times New Roman"/>
          <w:b w:val="false"/>
          <w:i w:val="false"/>
          <w:color w:val="000000"/>
          <w:sz w:val="28"/>
        </w:rPr>
        <w:t>подпунктом 3)</w:t>
      </w:r>
    </w:p>
    <w:p>
      <w:pPr>
        <w:spacing w:after="0"/>
        <w:ind w:left="0"/>
        <w:jc w:val="both"/>
      </w:pPr>
      <w:r>
        <w:rPr>
          <w:rFonts w:ascii="Times New Roman"/>
          <w:b w:val="false"/>
          <w:i w:val="false"/>
          <w:color w:val="000000"/>
          <w:sz w:val="28"/>
        </w:rPr>
        <w:t>пункта 10 статьи 9-5 Закона о государственном регулировании;</w:t>
      </w:r>
    </w:p>
    <w:p>
      <w:pPr>
        <w:spacing w:after="0"/>
        <w:ind w:left="0"/>
        <w:jc w:val="both"/>
      </w:pPr>
      <w:r>
        <w:rPr>
          <w:rFonts w:ascii="Times New Roman"/>
          <w:b w:val="false"/>
          <w:i w:val="false"/>
          <w:color w:val="000000"/>
          <w:sz w:val="28"/>
        </w:rPr>
        <w:t xml:space="preserve">*** ссылка на интернет-ресурс указывается в случаях, предусмотренных </w:t>
      </w:r>
      <w:r>
        <w:rPr>
          <w:rFonts w:ascii="Times New Roman"/>
          <w:b w:val="false"/>
          <w:i w:val="false"/>
          <w:color w:val="000000"/>
          <w:sz w:val="28"/>
        </w:rPr>
        <w:t>подпунктом 6)</w:t>
      </w:r>
    </w:p>
    <w:p>
      <w:pPr>
        <w:spacing w:after="0"/>
        <w:ind w:left="0"/>
        <w:jc w:val="both"/>
      </w:pPr>
      <w:r>
        <w:rPr>
          <w:rFonts w:ascii="Times New Roman"/>
          <w:b w:val="false"/>
          <w:i w:val="false"/>
          <w:color w:val="000000"/>
          <w:sz w:val="28"/>
        </w:rPr>
        <w:t xml:space="preserve">пункта 10, </w:t>
      </w:r>
      <w:r>
        <w:rPr>
          <w:rFonts w:ascii="Times New Roman"/>
          <w:b w:val="false"/>
          <w:i w:val="false"/>
          <w:color w:val="000000"/>
          <w:sz w:val="28"/>
        </w:rPr>
        <w:t>пунктом 12</w:t>
      </w:r>
      <w:r>
        <w:rPr>
          <w:rFonts w:ascii="Times New Roman"/>
          <w:b w:val="false"/>
          <w:i w:val="false"/>
          <w:color w:val="000000"/>
          <w:sz w:val="28"/>
        </w:rPr>
        <w:t xml:space="preserve"> статьи 9-5 Закона о государственном регулировании.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холдинга, 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160"/>
    <w:p>
      <w:pPr>
        <w:spacing w:after="0"/>
        <w:ind w:left="0"/>
        <w:jc w:val="left"/>
      </w:pPr>
      <w:r>
        <w:rPr>
          <w:rFonts w:ascii="Times New Roman"/>
          <w:b/>
          <w:i w:val="false"/>
          <w:color w:val="000000"/>
        </w:rPr>
        <w:t xml:space="preserve"> Сведения по юридическим лицам, в которых заявитель является крупным участником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61"/>
    <w:p>
      <w:pPr>
        <w:spacing w:after="0"/>
        <w:ind w:left="0"/>
        <w:jc w:val="both"/>
      </w:pPr>
      <w:r>
        <w:rPr>
          <w:rFonts w:ascii="Times New Roman"/>
          <w:b w:val="false"/>
          <w:i w:val="false"/>
          <w:color w:val="000000"/>
          <w:sz w:val="28"/>
        </w:rPr>
        <w:t>
      продолжение таблицы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отчество (при его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75" w:id="162"/>
      <w:r>
        <w:rPr>
          <w:rFonts w:ascii="Times New Roman"/>
          <w:b w:val="false"/>
          <w:i w:val="false"/>
          <w:color w:val="000000"/>
          <w:sz w:val="28"/>
        </w:rPr>
        <w:t>
      Подтверждаю, что настоящая информация была проверена и является достоверной</w:t>
      </w:r>
    </w:p>
    <w:bookmarkEnd w:id="162"/>
    <w:p>
      <w:pPr>
        <w:spacing w:after="0"/>
        <w:ind w:left="0"/>
        <w:jc w:val="both"/>
      </w:pPr>
      <w:r>
        <w:rPr>
          <w:rFonts w:ascii="Times New Roman"/>
          <w:b w:val="false"/>
          <w:i w:val="false"/>
          <w:color w:val="000000"/>
          <w:sz w:val="28"/>
        </w:rPr>
        <w:t>и полной.</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холдинга, 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163"/>
    <w:p>
      <w:pPr>
        <w:spacing w:after="0"/>
        <w:ind w:left="0"/>
        <w:jc w:val="left"/>
      </w:pPr>
      <w:r>
        <w:rPr>
          <w:rFonts w:ascii="Times New Roman"/>
          <w:b/>
          <w:i w:val="false"/>
          <w:color w:val="000000"/>
        </w:rPr>
        <w:t xml:space="preserve"> Сведения о доходах и имуществе, а также информация об имеющейся задолженности по всем обязательствам заявителя</w:t>
      </w:r>
    </w:p>
    <w:bookmarkEnd w:id="163"/>
    <w:p>
      <w:pPr>
        <w:spacing w:after="0"/>
        <w:ind w:left="0"/>
        <w:jc w:val="both"/>
      </w:pPr>
      <w:bookmarkStart w:name="z279" w:id="164"/>
      <w:r>
        <w:rPr>
          <w:rFonts w:ascii="Times New Roman"/>
          <w:b w:val="false"/>
          <w:i w:val="false"/>
          <w:color w:val="000000"/>
          <w:sz w:val="28"/>
        </w:rPr>
        <w:t>
      1. Фамилия, имя и отчество (при его наличии)</w:t>
      </w:r>
    </w:p>
    <w:bookmarkEnd w:id="16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0" w:id="165"/>
      <w:r>
        <w:rPr>
          <w:rFonts w:ascii="Times New Roman"/>
          <w:b w:val="false"/>
          <w:i w:val="false"/>
          <w:color w:val="000000"/>
          <w:sz w:val="28"/>
        </w:rPr>
        <w:t>
      2. Отчетный период</w:t>
      </w:r>
    </w:p>
    <w:bookmarkEnd w:id="16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1" w:id="166"/>
      <w:r>
        <w:rPr>
          <w:rFonts w:ascii="Times New Roman"/>
          <w:b w:val="false"/>
          <w:i w:val="false"/>
          <w:color w:val="000000"/>
          <w:sz w:val="28"/>
        </w:rPr>
        <w:t>
      3. Доходы и имущество, а также информация об имеющейся задолженности</w:t>
      </w:r>
    </w:p>
    <w:bookmarkEnd w:id="166"/>
    <w:p>
      <w:pPr>
        <w:spacing w:after="0"/>
        <w:ind w:left="0"/>
        <w:jc w:val="both"/>
      </w:pPr>
      <w:r>
        <w:rPr>
          <w:rFonts w:ascii="Times New Roman"/>
          <w:b w:val="false"/>
          <w:i w:val="false"/>
          <w:color w:val="000000"/>
          <w:sz w:val="28"/>
        </w:rPr>
        <w:t>по всем обязательствам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наличными на банковских 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наличными на банковских 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всем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8"/>
          <w:p>
            <w:pPr>
              <w:spacing w:after="20"/>
              <w:ind w:left="20"/>
              <w:jc w:val="both"/>
            </w:pPr>
            <w:r>
              <w:rPr>
                <w:rFonts w:ascii="Times New Roman"/>
                <w:b w:val="false"/>
                <w:i w:val="false"/>
                <w:color w:val="000000"/>
                <w:sz w:val="20"/>
              </w:rPr>
              <w:t>
X</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9"/>
          <w:p>
            <w:pPr>
              <w:spacing w:after="20"/>
              <w:ind w:left="20"/>
              <w:jc w:val="both"/>
            </w:pPr>
            <w:r>
              <w:rPr>
                <w:rFonts w:ascii="Times New Roman"/>
                <w:b w:val="false"/>
                <w:i w:val="false"/>
                <w:color w:val="000000"/>
                <w:sz w:val="20"/>
              </w:rPr>
              <w:t>
X</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170"/>
    <w:p>
      <w:pPr>
        <w:spacing w:after="0"/>
        <w:ind w:left="0"/>
        <w:jc w:val="both"/>
      </w:pPr>
      <w:r>
        <w:rPr>
          <w:rFonts w:ascii="Times New Roman"/>
          <w:b w:val="false"/>
          <w:i w:val="false"/>
          <w:color w:val="000000"/>
          <w:sz w:val="28"/>
        </w:rPr>
        <w:t xml:space="preserve">
      Примечание: Отчетным периодом является период, равный 12 (двенадцати) месяцам, предшествующим 1 (первому) числу месяца представления декларации об активах и обязательствах в органы государственных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для приобретения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w:t>
      </w:r>
    </w:p>
    <w:bookmarkEnd w:id="170"/>
    <w:bookmarkStart w:name="z294" w:id="171"/>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71"/>
    <w:p>
      <w:pPr>
        <w:spacing w:after="0"/>
        <w:ind w:left="0"/>
        <w:jc w:val="both"/>
      </w:pPr>
      <w:bookmarkStart w:name="z295" w:id="172"/>
      <w:r>
        <w:rPr>
          <w:rFonts w:ascii="Times New Roman"/>
          <w:b w:val="false"/>
          <w:i w:val="false"/>
          <w:color w:val="000000"/>
          <w:sz w:val="28"/>
        </w:rPr>
        <w:t>
      Заявитель</w:t>
      </w:r>
    </w:p>
    <w:bookmarkEnd w:id="17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холдинга, 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73"/>
    <w:p>
      <w:pPr>
        <w:spacing w:after="0"/>
        <w:ind w:left="0"/>
        <w:jc w:val="left"/>
      </w:pPr>
      <w:r>
        <w:rPr>
          <w:rFonts w:ascii="Times New Roman"/>
          <w:b/>
          <w:i w:val="false"/>
          <w:color w:val="000000"/>
        </w:rPr>
        <w:t xml:space="preserve"> Сведения о заявителе – физическом лице, краткие данные о руководящих работниках заявителя – юридического лица</w:t>
      </w:r>
    </w:p>
    <w:bookmarkEnd w:id="173"/>
    <w:p>
      <w:pPr>
        <w:spacing w:after="0"/>
        <w:ind w:left="0"/>
        <w:jc w:val="both"/>
      </w:pPr>
      <w:bookmarkStart w:name="z299" w:id="174"/>
      <w:r>
        <w:rPr>
          <w:rFonts w:ascii="Times New Roman"/>
          <w:b w:val="false"/>
          <w:i w:val="false"/>
          <w:color w:val="000000"/>
          <w:sz w:val="28"/>
        </w:rPr>
        <w:t>
      1. Полное наименование финансовой организации, в которой заявитель приобретает</w:t>
      </w:r>
    </w:p>
    <w:bookmarkEnd w:id="174"/>
    <w:p>
      <w:pPr>
        <w:spacing w:after="0"/>
        <w:ind w:left="0"/>
        <w:jc w:val="both"/>
      </w:pPr>
      <w:r>
        <w:rPr>
          <w:rFonts w:ascii="Times New Roman"/>
          <w:b w:val="false"/>
          <w:i w:val="false"/>
          <w:color w:val="000000"/>
          <w:sz w:val="28"/>
        </w:rPr>
        <w:t>статус крупного участника, банковского или страхового холдинга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0" w:id="175"/>
      <w:r>
        <w:rPr>
          <w:rFonts w:ascii="Times New Roman"/>
          <w:b w:val="false"/>
          <w:i w:val="false"/>
          <w:color w:val="000000"/>
          <w:sz w:val="28"/>
        </w:rPr>
        <w:t>
      2. Фамилия, имя и отчество (при его наличии)</w:t>
      </w:r>
    </w:p>
    <w:bookmarkEnd w:id="1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1" w:id="176"/>
      <w:r>
        <w:rPr>
          <w:rFonts w:ascii="Times New Roman"/>
          <w:b w:val="false"/>
          <w:i w:val="false"/>
          <w:color w:val="000000"/>
          <w:sz w:val="28"/>
        </w:rPr>
        <w:t>
      3. Должность и полное наименование заявителя – юридического лица</w:t>
      </w:r>
    </w:p>
    <w:bookmarkEnd w:id="176"/>
    <w:p>
      <w:pPr>
        <w:spacing w:after="0"/>
        <w:ind w:left="0"/>
        <w:jc w:val="both"/>
      </w:pPr>
      <w:r>
        <w:rPr>
          <w:rFonts w:ascii="Times New Roman"/>
          <w:b w:val="false"/>
          <w:i w:val="false"/>
          <w:color w:val="000000"/>
          <w:sz w:val="28"/>
        </w:rPr>
        <w:t>(заполняется руководящим работником заявителя –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2" w:id="177"/>
      <w:r>
        <w:rPr>
          <w:rFonts w:ascii="Times New Roman"/>
          <w:b w:val="false"/>
          <w:i w:val="false"/>
          <w:color w:val="000000"/>
          <w:sz w:val="28"/>
        </w:rPr>
        <w:t>
      4. Индивидуальный идентификационный номер (при наличии)</w:t>
      </w:r>
    </w:p>
    <w:bookmarkEnd w:id="177"/>
    <w:p>
      <w:pPr>
        <w:spacing w:after="0"/>
        <w:ind w:left="0"/>
        <w:jc w:val="both"/>
      </w:pPr>
      <w:r>
        <w:rPr>
          <w:rFonts w:ascii="Times New Roman"/>
          <w:b w:val="false"/>
          <w:i w:val="false"/>
          <w:color w:val="000000"/>
          <w:sz w:val="28"/>
        </w:rPr>
        <w:t>____________________________________________________________________</w:t>
      </w:r>
    </w:p>
    <w:bookmarkStart w:name="z303" w:id="178"/>
    <w:p>
      <w:pPr>
        <w:spacing w:after="0"/>
        <w:ind w:left="0"/>
        <w:jc w:val="both"/>
      </w:pPr>
      <w:r>
        <w:rPr>
          <w:rFonts w:ascii="Times New Roman"/>
          <w:b w:val="false"/>
          <w:i w:val="false"/>
          <w:color w:val="000000"/>
          <w:sz w:val="28"/>
        </w:rPr>
        <w:t>
      5. Гражданство ______________________________________________________</w:t>
      </w:r>
    </w:p>
    <w:bookmarkEnd w:id="178"/>
    <w:p>
      <w:pPr>
        <w:spacing w:after="0"/>
        <w:ind w:left="0"/>
        <w:jc w:val="both"/>
      </w:pPr>
      <w:bookmarkStart w:name="z304" w:id="179"/>
      <w:r>
        <w:rPr>
          <w:rFonts w:ascii="Times New Roman"/>
          <w:b w:val="false"/>
          <w:i w:val="false"/>
          <w:color w:val="000000"/>
          <w:sz w:val="28"/>
        </w:rPr>
        <w:t>
      6. Данные документа, удостоверяющего личность (для иностранцев, лиц</w:t>
      </w:r>
    </w:p>
    <w:bookmarkEnd w:id="179"/>
    <w:p>
      <w:pPr>
        <w:spacing w:after="0"/>
        <w:ind w:left="0"/>
        <w:jc w:val="both"/>
      </w:pPr>
      <w:r>
        <w:rPr>
          <w:rFonts w:ascii="Times New Roman"/>
          <w:b w:val="false"/>
          <w:i w:val="false"/>
          <w:color w:val="000000"/>
          <w:sz w:val="28"/>
        </w:rPr>
        <w:t>без гражданства) _____________________________________________________</w:t>
      </w:r>
    </w:p>
    <w:p>
      <w:pPr>
        <w:spacing w:after="0"/>
        <w:ind w:left="0"/>
        <w:jc w:val="both"/>
      </w:pPr>
      <w:bookmarkStart w:name="z305" w:id="180"/>
      <w:r>
        <w:rPr>
          <w:rFonts w:ascii="Times New Roman"/>
          <w:b w:val="false"/>
          <w:i w:val="false"/>
          <w:color w:val="000000"/>
          <w:sz w:val="28"/>
        </w:rPr>
        <w:t>
      7. Место жительства и юридический адрес</w:t>
      </w:r>
    </w:p>
    <w:bookmarkEnd w:id="18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6" w:id="181"/>
      <w:r>
        <w:rPr>
          <w:rFonts w:ascii="Times New Roman"/>
          <w:b w:val="false"/>
          <w:i w:val="false"/>
          <w:color w:val="000000"/>
          <w:sz w:val="28"/>
        </w:rPr>
        <w:t>
      8. Номер телефона (домашний, рабочий)</w:t>
      </w:r>
    </w:p>
    <w:bookmarkEnd w:id="18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7" w:id="182"/>
      <w:r>
        <w:rPr>
          <w:rFonts w:ascii="Times New Roman"/>
          <w:b w:val="false"/>
          <w:i w:val="false"/>
          <w:color w:val="000000"/>
          <w:sz w:val="28"/>
        </w:rPr>
        <w:t>
      9. Сведения об участии в уставном капитале финансовой организации, в которой</w:t>
      </w:r>
    </w:p>
    <w:bookmarkEnd w:id="182"/>
    <w:p>
      <w:pPr>
        <w:spacing w:after="0"/>
        <w:ind w:left="0"/>
        <w:jc w:val="both"/>
      </w:pPr>
      <w:r>
        <w:rPr>
          <w:rFonts w:ascii="Times New Roman"/>
          <w:b w:val="false"/>
          <w:i w:val="false"/>
          <w:color w:val="000000"/>
          <w:sz w:val="28"/>
        </w:rPr>
        <w:t>заявитель приобретает статус крупного участника, банковского или страхового</w:t>
      </w:r>
    </w:p>
    <w:p>
      <w:pPr>
        <w:spacing w:after="0"/>
        <w:ind w:left="0"/>
        <w:jc w:val="both"/>
      </w:pPr>
      <w:r>
        <w:rPr>
          <w:rFonts w:ascii="Times New Roman"/>
          <w:b w:val="false"/>
          <w:i w:val="false"/>
          <w:color w:val="000000"/>
          <w:sz w:val="28"/>
        </w:rPr>
        <w:t>холдинга, и аффилированных с ней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учредителю-физическому лицу,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183"/>
      <w:r>
        <w:rPr>
          <w:rFonts w:ascii="Times New Roman"/>
          <w:b w:val="false"/>
          <w:i w:val="false"/>
          <w:color w:val="000000"/>
          <w:sz w:val="28"/>
        </w:rPr>
        <w:t>
      10. Сведения об участии супруга, близких родственников (родители, брат, сестра,</w:t>
      </w:r>
    </w:p>
    <w:bookmarkEnd w:id="183"/>
    <w:p>
      <w:pPr>
        <w:spacing w:after="0"/>
        <w:ind w:left="0"/>
        <w:jc w:val="both"/>
      </w:pPr>
      <w:r>
        <w:rPr>
          <w:rFonts w:ascii="Times New Roman"/>
          <w:b w:val="false"/>
          <w:i w:val="false"/>
          <w:color w:val="000000"/>
          <w:sz w:val="28"/>
        </w:rPr>
        <w:t>дети) и свойственников (родители, брат, сестра, дети супруга (супруги) в уставном</w:t>
      </w:r>
    </w:p>
    <w:p>
      <w:pPr>
        <w:spacing w:after="0"/>
        <w:ind w:left="0"/>
        <w:jc w:val="both"/>
      </w:pPr>
      <w:r>
        <w:rPr>
          <w:rFonts w:ascii="Times New Roman"/>
          <w:b w:val="false"/>
          <w:i w:val="false"/>
          <w:color w:val="000000"/>
          <w:sz w:val="28"/>
        </w:rPr>
        <w:t>капитале финансовой организации, в которой заявитель приобретает статус крупного</w:t>
      </w:r>
    </w:p>
    <w:p>
      <w:pPr>
        <w:spacing w:after="0"/>
        <w:ind w:left="0"/>
        <w:jc w:val="both"/>
      </w:pPr>
      <w:r>
        <w:rPr>
          <w:rFonts w:ascii="Times New Roman"/>
          <w:b w:val="false"/>
          <w:i w:val="false"/>
          <w:color w:val="000000"/>
          <w:sz w:val="28"/>
        </w:rPr>
        <w:t>участника, банковского или страхового холдинга, и аффилированных с ней</w:t>
      </w:r>
    </w:p>
    <w:p>
      <w:pPr>
        <w:spacing w:after="0"/>
        <w:ind w:left="0"/>
        <w:jc w:val="both"/>
      </w:pPr>
      <w:r>
        <w:rPr>
          <w:rFonts w:ascii="Times New Roman"/>
          <w:b w:val="false"/>
          <w:i w:val="false"/>
          <w:color w:val="000000"/>
          <w:sz w:val="28"/>
        </w:rPr>
        <w:t>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w:t>
            </w:r>
          </w:p>
          <w:p>
            <w:pPr>
              <w:spacing w:after="20"/>
              <w:ind w:left="20"/>
              <w:jc w:val="both"/>
            </w:pPr>
            <w:r>
              <w:rPr>
                <w:rFonts w:ascii="Times New Roman"/>
                <w:b w:val="false"/>
                <w:i w:val="false"/>
                <w:color w:val="000000"/>
                <w:sz w:val="20"/>
              </w:rPr>
              <w:t>(в тысячах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09" w:id="184"/>
    <w:p>
      <w:pPr>
        <w:spacing w:after="0"/>
        <w:ind w:left="0"/>
        <w:jc w:val="both"/>
      </w:pPr>
      <w:r>
        <w:rPr>
          <w:rFonts w:ascii="Times New Roman"/>
          <w:b w:val="false"/>
          <w:i w:val="false"/>
          <w:color w:val="000000"/>
          <w:sz w:val="28"/>
        </w:rPr>
        <w:t>
      продолжение таблицы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отчество (при его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10" w:id="185"/>
    <w:p>
      <w:pPr>
        <w:spacing w:after="0"/>
        <w:ind w:left="0"/>
        <w:jc w:val="both"/>
      </w:pPr>
      <w:r>
        <w:rPr>
          <w:rFonts w:ascii="Times New Roman"/>
          <w:b w:val="false"/>
          <w:i w:val="false"/>
          <w:color w:val="000000"/>
          <w:sz w:val="28"/>
        </w:rPr>
        <w:t>
      11. Сведения о трудовой деятельности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p>
            <w:pPr>
              <w:spacing w:after="20"/>
              <w:ind w:left="20"/>
              <w:jc w:val="both"/>
            </w:pPr>
            <w:r>
              <w:rPr>
                <w:rFonts w:ascii="Times New Roman"/>
                <w:b w:val="false"/>
                <w:i w:val="false"/>
                <w:color w:val="000000"/>
                <w:sz w:val="20"/>
              </w:rPr>
              <w:t>(дата,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11" w:id="186"/>
      <w:r>
        <w:rPr>
          <w:rFonts w:ascii="Times New Roman"/>
          <w:b w:val="false"/>
          <w:i w:val="false"/>
          <w:color w:val="000000"/>
          <w:sz w:val="28"/>
        </w:rPr>
        <w:t>
      Примечание: в данном пункте указываются сведения о трудовой деятельности</w:t>
      </w:r>
    </w:p>
    <w:bookmarkEnd w:id="186"/>
    <w:p>
      <w:pPr>
        <w:spacing w:after="0"/>
        <w:ind w:left="0"/>
        <w:jc w:val="both"/>
      </w:pPr>
      <w:r>
        <w:rPr>
          <w:rFonts w:ascii="Times New Roman"/>
          <w:b w:val="false"/>
          <w:i w:val="false"/>
          <w:color w:val="000000"/>
          <w:sz w:val="28"/>
        </w:rPr>
        <w:t>заявителя – физического лица или руководящего работника заявителя – юридического</w:t>
      </w:r>
    </w:p>
    <w:p>
      <w:pPr>
        <w:spacing w:after="0"/>
        <w:ind w:left="0"/>
        <w:jc w:val="both"/>
      </w:pPr>
      <w:r>
        <w:rPr>
          <w:rFonts w:ascii="Times New Roman"/>
          <w:b w:val="false"/>
          <w:i w:val="false"/>
          <w:color w:val="000000"/>
          <w:sz w:val="28"/>
        </w:rPr>
        <w:t>лица (также членство в органе управления), в том числе с момента окончания</w:t>
      </w:r>
    </w:p>
    <w:p>
      <w:pPr>
        <w:spacing w:after="0"/>
        <w:ind w:left="0"/>
        <w:jc w:val="both"/>
      </w:pPr>
      <w:r>
        <w:rPr>
          <w:rFonts w:ascii="Times New Roman"/>
          <w:b w:val="false"/>
          <w:i w:val="false"/>
          <w:color w:val="000000"/>
          <w:sz w:val="28"/>
        </w:rPr>
        <w:t>высшего учебного заведения, с указанием должности в юридическом лице –</w:t>
      </w:r>
    </w:p>
    <w:p>
      <w:pPr>
        <w:spacing w:after="0"/>
        <w:ind w:left="0"/>
        <w:jc w:val="both"/>
      </w:pPr>
      <w:r>
        <w:rPr>
          <w:rFonts w:ascii="Times New Roman"/>
          <w:b w:val="false"/>
          <w:i w:val="false"/>
          <w:color w:val="000000"/>
          <w:sz w:val="28"/>
        </w:rPr>
        <w:t>заявителя, а также период, в течение которого заявителем - физическим лицом или</w:t>
      </w:r>
    </w:p>
    <w:p>
      <w:pPr>
        <w:spacing w:after="0"/>
        <w:ind w:left="0"/>
        <w:jc w:val="both"/>
      </w:pPr>
      <w:r>
        <w:rPr>
          <w:rFonts w:ascii="Times New Roman"/>
          <w:b w:val="false"/>
          <w:i w:val="false"/>
          <w:color w:val="000000"/>
          <w:sz w:val="28"/>
        </w:rPr>
        <w:t>руководящим работником заявителя – юридического лица трудовая деятельность</w:t>
      </w:r>
    </w:p>
    <w:p>
      <w:pPr>
        <w:spacing w:after="0"/>
        <w:ind w:left="0"/>
        <w:jc w:val="both"/>
      </w:pPr>
      <w:r>
        <w:rPr>
          <w:rFonts w:ascii="Times New Roman"/>
          <w:b w:val="false"/>
          <w:i w:val="false"/>
          <w:color w:val="000000"/>
          <w:sz w:val="28"/>
        </w:rPr>
        <w:t>не осуществлялась.</w:t>
      </w:r>
    </w:p>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w:t>
      </w:r>
    </w:p>
    <w:p>
      <w:pPr>
        <w:spacing w:after="0"/>
        <w:ind w:left="0"/>
        <w:jc w:val="both"/>
      </w:pPr>
      <w:r>
        <w:rPr>
          <w:rFonts w:ascii="Times New Roman"/>
          <w:b w:val="false"/>
          <w:i w:val="false"/>
          <w:color w:val="000000"/>
          <w:sz w:val="28"/>
        </w:rPr>
        <w:t>Республики Казахстан, имеющих полномочия по осуществлению финансовой</w:t>
      </w:r>
    </w:p>
    <w:p>
      <w:pPr>
        <w:spacing w:after="0"/>
        <w:ind w:left="0"/>
        <w:jc w:val="both"/>
      </w:pPr>
      <w:r>
        <w:rPr>
          <w:rFonts w:ascii="Times New Roman"/>
          <w:b w:val="false"/>
          <w:i w:val="false"/>
          <w:color w:val="000000"/>
          <w:sz w:val="28"/>
        </w:rPr>
        <w:t>деятельности в рамках законодательства страны происхождения), банковских или</w:t>
      </w:r>
    </w:p>
    <w:p>
      <w:pPr>
        <w:spacing w:after="0"/>
        <w:ind w:left="0"/>
        <w:jc w:val="both"/>
      </w:pPr>
      <w:r>
        <w:rPr>
          <w:rFonts w:ascii="Times New Roman"/>
          <w:b w:val="false"/>
          <w:i w:val="false"/>
          <w:color w:val="000000"/>
          <w:sz w:val="28"/>
        </w:rPr>
        <w:t>страховых холдингах, в одной из международных финансовых организациях,</w:t>
      </w:r>
    </w:p>
    <w:p>
      <w:pPr>
        <w:spacing w:after="0"/>
        <w:ind w:left="0"/>
        <w:jc w:val="both"/>
      </w:pPr>
      <w:r>
        <w:rPr>
          <w:rFonts w:ascii="Times New Roman"/>
          <w:b w:val="false"/>
          <w:i w:val="false"/>
          <w:color w:val="000000"/>
          <w:sz w:val="28"/>
        </w:rPr>
        <w:t>аудиторских организациях, уполномоченных органах, осуществляющих</w:t>
      </w:r>
    </w:p>
    <w:p>
      <w:pPr>
        <w:spacing w:after="0"/>
        <w:ind w:left="0"/>
        <w:jc w:val="both"/>
      </w:pPr>
      <w:r>
        <w:rPr>
          <w:rFonts w:ascii="Times New Roman"/>
          <w:b w:val="false"/>
          <w:i w:val="false"/>
          <w:color w:val="000000"/>
          <w:sz w:val="28"/>
        </w:rPr>
        <w:t>регулирование финансовых услуг и (или) услуг по проведению аудита финансовых</w:t>
      </w:r>
    </w:p>
    <w:p>
      <w:pPr>
        <w:spacing w:after="0"/>
        <w:ind w:left="0"/>
        <w:jc w:val="both"/>
      </w:pPr>
      <w:r>
        <w:rPr>
          <w:rFonts w:ascii="Times New Roman"/>
          <w:b w:val="false"/>
          <w:i w:val="false"/>
          <w:color w:val="000000"/>
          <w:sz w:val="28"/>
        </w:rPr>
        <w:t>организаций, а также сведения о членстве в органах управления финансовых</w:t>
      </w:r>
    </w:p>
    <w:p>
      <w:pPr>
        <w:spacing w:after="0"/>
        <w:ind w:left="0"/>
        <w:jc w:val="both"/>
      </w:pPr>
      <w:r>
        <w:rPr>
          <w:rFonts w:ascii="Times New Roman"/>
          <w:b w:val="false"/>
          <w:i w:val="false"/>
          <w:color w:val="000000"/>
          <w:sz w:val="28"/>
        </w:rPr>
        <w:t>организаций (в том числе финансовых организаций-нерезидентов Республики</w:t>
      </w:r>
    </w:p>
    <w:p>
      <w:pPr>
        <w:spacing w:after="0"/>
        <w:ind w:left="0"/>
        <w:jc w:val="both"/>
      </w:pPr>
      <w:r>
        <w:rPr>
          <w:rFonts w:ascii="Times New Roman"/>
          <w:b w:val="false"/>
          <w:i w:val="false"/>
          <w:color w:val="000000"/>
          <w:sz w:val="28"/>
        </w:rPr>
        <w:t>Казахстан, имеющих полномочия по осуществлению финансовой деятельности</w:t>
      </w:r>
    </w:p>
    <w:p>
      <w:pPr>
        <w:spacing w:after="0"/>
        <w:ind w:left="0"/>
        <w:jc w:val="both"/>
      </w:pPr>
      <w:r>
        <w:rPr>
          <w:rFonts w:ascii="Times New Roman"/>
          <w:b w:val="false"/>
          <w:i w:val="false"/>
          <w:color w:val="000000"/>
          <w:sz w:val="28"/>
        </w:rPr>
        <w:t>в рамках законодательства страны происхождения), банковских или страховых</w:t>
      </w:r>
    </w:p>
    <w:p>
      <w:pPr>
        <w:spacing w:after="0"/>
        <w:ind w:left="0"/>
        <w:jc w:val="both"/>
      </w:pPr>
      <w:r>
        <w:rPr>
          <w:rFonts w:ascii="Times New Roman"/>
          <w:b w:val="false"/>
          <w:i w:val="false"/>
          <w:color w:val="000000"/>
          <w:sz w:val="28"/>
        </w:rPr>
        <w:t>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w:t>
      </w:r>
    </w:p>
    <w:p>
      <w:pPr>
        <w:spacing w:after="0"/>
        <w:ind w:left="0"/>
        <w:jc w:val="both"/>
      </w:pPr>
      <w:r>
        <w:rPr>
          <w:rFonts w:ascii="Times New Roman"/>
          <w:b w:val="false"/>
          <w:i w:val="false"/>
          <w:color w:val="000000"/>
          <w:sz w:val="28"/>
        </w:rPr>
        <w:t>Казахстан, указывается страна регистрации финансовой организации.</w:t>
      </w:r>
    </w:p>
    <w:p>
      <w:pPr>
        <w:spacing w:after="0"/>
        <w:ind w:left="0"/>
        <w:jc w:val="both"/>
      </w:pPr>
      <w:bookmarkStart w:name="z312" w:id="187"/>
      <w:r>
        <w:rPr>
          <w:rFonts w:ascii="Times New Roman"/>
          <w:b w:val="false"/>
          <w:i w:val="false"/>
          <w:color w:val="000000"/>
          <w:sz w:val="28"/>
        </w:rPr>
        <w:t>
      12. Сведения о том, являлся ли заявитель – физическое лицо, руководящий работник</w:t>
      </w:r>
    </w:p>
    <w:bookmarkEnd w:id="187"/>
    <w:p>
      <w:pPr>
        <w:spacing w:after="0"/>
        <w:ind w:left="0"/>
        <w:jc w:val="both"/>
      </w:pPr>
      <w:r>
        <w:rPr>
          <w:rFonts w:ascii="Times New Roman"/>
          <w:b w:val="false"/>
          <w:i w:val="false"/>
          <w:color w:val="000000"/>
          <w:sz w:val="28"/>
        </w:rPr>
        <w:t>заявителя – юридического лица ранее руководителем, членом органа управления,</w:t>
      </w:r>
    </w:p>
    <w:p>
      <w:pPr>
        <w:spacing w:after="0"/>
        <w:ind w:left="0"/>
        <w:jc w:val="both"/>
      </w:pPr>
      <w:r>
        <w:rPr>
          <w:rFonts w:ascii="Times New Roman"/>
          <w:b w:val="false"/>
          <w:i w:val="false"/>
          <w:color w:val="000000"/>
          <w:sz w:val="28"/>
        </w:rPr>
        <w:t>руководителем исполнительного органа, его заместителем или членом</w:t>
      </w:r>
    </w:p>
    <w:p>
      <w:pPr>
        <w:spacing w:after="0"/>
        <w:ind w:left="0"/>
        <w:jc w:val="both"/>
      </w:pPr>
      <w:r>
        <w:rPr>
          <w:rFonts w:ascii="Times New Roman"/>
          <w:b w:val="false"/>
          <w:i w:val="false"/>
          <w:color w:val="000000"/>
          <w:sz w:val="28"/>
        </w:rPr>
        <w:t>исполнительного органа, главным бухгалтером, заместителем главного бухгалтера</w:t>
      </w:r>
    </w:p>
    <w:p>
      <w:pPr>
        <w:spacing w:after="0"/>
        <w:ind w:left="0"/>
        <w:jc w:val="both"/>
      </w:pPr>
      <w:r>
        <w:rPr>
          <w:rFonts w:ascii="Times New Roman"/>
          <w:b w:val="false"/>
          <w:i w:val="false"/>
          <w:color w:val="000000"/>
          <w:sz w:val="28"/>
        </w:rPr>
        <w:t>финансовой организации, руководителем, заместителем руководителя, главным</w:t>
      </w:r>
    </w:p>
    <w:p>
      <w:pPr>
        <w:spacing w:after="0"/>
        <w:ind w:left="0"/>
        <w:jc w:val="both"/>
      </w:pPr>
      <w:r>
        <w:rPr>
          <w:rFonts w:ascii="Times New Roman"/>
          <w:b w:val="false"/>
          <w:i w:val="false"/>
          <w:color w:val="000000"/>
          <w:sz w:val="28"/>
        </w:rPr>
        <w:t>бухгалтером, заместителем главного бухгалтера филиала банка – нерезидента</w:t>
      </w:r>
    </w:p>
    <w:p>
      <w:pPr>
        <w:spacing w:after="0"/>
        <w:ind w:left="0"/>
        <w:jc w:val="both"/>
      </w:pPr>
      <w:r>
        <w:rPr>
          <w:rFonts w:ascii="Times New Roman"/>
          <w:b w:val="false"/>
          <w:i w:val="false"/>
          <w:color w:val="000000"/>
          <w:sz w:val="28"/>
        </w:rPr>
        <w:t>Республики Казахстан, филиала страховой (перестраховочной) организации –</w:t>
      </w:r>
    </w:p>
    <w:p>
      <w:pPr>
        <w:spacing w:after="0"/>
        <w:ind w:left="0"/>
        <w:jc w:val="both"/>
      </w:pPr>
      <w:r>
        <w:rPr>
          <w:rFonts w:ascii="Times New Roman"/>
          <w:b w:val="false"/>
          <w:i w:val="false"/>
          <w:color w:val="000000"/>
          <w:sz w:val="28"/>
        </w:rPr>
        <w:t>нерезидента Республики Казахстан, филиала страхового брокера – нерезидента</w:t>
      </w:r>
    </w:p>
    <w:p>
      <w:pPr>
        <w:spacing w:after="0"/>
        <w:ind w:left="0"/>
        <w:jc w:val="both"/>
      </w:pPr>
      <w:r>
        <w:rPr>
          <w:rFonts w:ascii="Times New Roman"/>
          <w:b w:val="false"/>
          <w:i w:val="false"/>
          <w:color w:val="000000"/>
          <w:sz w:val="28"/>
        </w:rPr>
        <w:t>Республики Казахстан, крупным участником – физическим лицом, руководителем</w:t>
      </w:r>
    </w:p>
    <w:p>
      <w:pPr>
        <w:spacing w:after="0"/>
        <w:ind w:left="0"/>
        <w:jc w:val="both"/>
      </w:pPr>
      <w:r>
        <w:rPr>
          <w:rFonts w:ascii="Times New Roman"/>
          <w:b w:val="false"/>
          <w:i w:val="false"/>
          <w:color w:val="000000"/>
          <w:sz w:val="28"/>
        </w:rPr>
        <w:t>крупного участника (банковского холдинга) – юридического лица финансовой</w:t>
      </w:r>
    </w:p>
    <w:p>
      <w:pPr>
        <w:spacing w:after="0"/>
        <w:ind w:left="0"/>
        <w:jc w:val="both"/>
      </w:pPr>
      <w:r>
        <w:rPr>
          <w:rFonts w:ascii="Times New Roman"/>
          <w:b w:val="false"/>
          <w:i w:val="false"/>
          <w:color w:val="000000"/>
          <w:sz w:val="28"/>
        </w:rPr>
        <w:t>организации, в том числе финансовой организации – нерезидента Республики</w:t>
      </w:r>
    </w:p>
    <w:p>
      <w:pPr>
        <w:spacing w:after="0"/>
        <w:ind w:left="0"/>
        <w:jc w:val="both"/>
      </w:pPr>
      <w:r>
        <w:rPr>
          <w:rFonts w:ascii="Times New Roman"/>
          <w:b w:val="false"/>
          <w:i w:val="false"/>
          <w:color w:val="000000"/>
          <w:sz w:val="28"/>
        </w:rPr>
        <w:t>Казахстан, в период не более чем за один год до принятия уполномоченным органом</w:t>
      </w:r>
    </w:p>
    <w:p>
      <w:pPr>
        <w:spacing w:after="0"/>
        <w:ind w:left="0"/>
        <w:jc w:val="both"/>
      </w:pPr>
      <w:r>
        <w:rPr>
          <w:rFonts w:ascii="Times New Roman"/>
          <w:b w:val="false"/>
          <w:i w:val="false"/>
          <w:color w:val="000000"/>
          <w:sz w:val="28"/>
        </w:rPr>
        <w:t>или органом финансового надзора государства, резидентом которого является банк –</w:t>
      </w:r>
    </w:p>
    <w:p>
      <w:pPr>
        <w:spacing w:after="0"/>
        <w:ind w:left="0"/>
        <w:jc w:val="both"/>
      </w:pPr>
      <w:r>
        <w:rPr>
          <w:rFonts w:ascii="Times New Roman"/>
          <w:b w:val="false"/>
          <w:i w:val="false"/>
          <w:color w:val="000000"/>
          <w:sz w:val="28"/>
        </w:rPr>
        <w:t>нерезидент Республики Казахстан решения о применении к банку режима</w:t>
      </w:r>
    </w:p>
    <w:p>
      <w:pPr>
        <w:spacing w:after="0"/>
        <w:ind w:left="0"/>
        <w:jc w:val="both"/>
      </w:pPr>
      <w:r>
        <w:rPr>
          <w:rFonts w:ascii="Times New Roman"/>
          <w:b w:val="false"/>
          <w:i w:val="false"/>
          <w:color w:val="000000"/>
          <w:sz w:val="28"/>
        </w:rPr>
        <w:t>урегулирования, лишении лицензии финансовой организации, в том числе</w:t>
      </w:r>
    </w:p>
    <w:p>
      <w:pPr>
        <w:spacing w:after="0"/>
        <w:ind w:left="0"/>
        <w:jc w:val="both"/>
      </w:pPr>
      <w:r>
        <w:rPr>
          <w:rFonts w:ascii="Times New Roman"/>
          <w:b w:val="false"/>
          <w:i w:val="false"/>
          <w:color w:val="000000"/>
          <w:sz w:val="28"/>
        </w:rPr>
        <w:t>финансовой организации – нерезидента Республики Казахстан, филиала банка –</w:t>
      </w:r>
    </w:p>
    <w:p>
      <w:pPr>
        <w:spacing w:after="0"/>
        <w:ind w:left="0"/>
        <w:jc w:val="both"/>
      </w:pPr>
      <w:r>
        <w:rPr>
          <w:rFonts w:ascii="Times New Roman"/>
          <w:b w:val="false"/>
          <w:i w:val="false"/>
          <w:color w:val="000000"/>
          <w:sz w:val="28"/>
        </w:rPr>
        <w:t>нерезидента Республики Казахстан, филиала страховой (перестраховочной)</w:t>
      </w:r>
    </w:p>
    <w:p>
      <w:pPr>
        <w:spacing w:after="0"/>
        <w:ind w:left="0"/>
        <w:jc w:val="both"/>
      </w:pPr>
      <w:r>
        <w:rPr>
          <w:rFonts w:ascii="Times New Roman"/>
          <w:b w:val="false"/>
          <w:i w:val="false"/>
          <w:color w:val="000000"/>
          <w:sz w:val="28"/>
        </w:rPr>
        <w:t>организации – нерезидента Республики Казахстан, филиала страхового брокера –</w:t>
      </w:r>
    </w:p>
    <w:p>
      <w:pPr>
        <w:spacing w:after="0"/>
        <w:ind w:left="0"/>
        <w:jc w:val="both"/>
      </w:pPr>
      <w:r>
        <w:rPr>
          <w:rFonts w:ascii="Times New Roman"/>
          <w:b w:val="false"/>
          <w:i w:val="false"/>
          <w:color w:val="000000"/>
          <w:sz w:val="28"/>
        </w:rPr>
        <w:t>нерезидента Республики Казахстан, повлекших их ликвидацию и (или) прекращение</w:t>
      </w:r>
    </w:p>
    <w:p>
      <w:pPr>
        <w:spacing w:after="0"/>
        <w:ind w:left="0"/>
        <w:jc w:val="both"/>
      </w:pPr>
      <w:r>
        <w:rPr>
          <w:rFonts w:ascii="Times New Roman"/>
          <w:b w:val="false"/>
          <w:i w:val="false"/>
          <w:color w:val="000000"/>
          <w:sz w:val="28"/>
        </w:rPr>
        <w:t>осуществления деятельности на финансовом рынке, либо вступления в законную силу</w:t>
      </w:r>
    </w:p>
    <w:p>
      <w:pPr>
        <w:spacing w:after="0"/>
        <w:ind w:left="0"/>
        <w:jc w:val="both"/>
      </w:pPr>
      <w:r>
        <w:rPr>
          <w:rFonts w:ascii="Times New Roman"/>
          <w:b w:val="false"/>
          <w:i w:val="false"/>
          <w:color w:val="000000"/>
          <w:sz w:val="28"/>
        </w:rPr>
        <w:t>решения суда о принудительной ликвидации финансовой организации, в том числе</w:t>
      </w:r>
    </w:p>
    <w:p>
      <w:pPr>
        <w:spacing w:after="0"/>
        <w:ind w:left="0"/>
        <w:jc w:val="both"/>
      </w:pPr>
      <w:r>
        <w:rPr>
          <w:rFonts w:ascii="Times New Roman"/>
          <w:b w:val="false"/>
          <w:i w:val="false"/>
          <w:color w:val="000000"/>
          <w:sz w:val="28"/>
        </w:rPr>
        <w:t>финансовой организации – нерезидента Республики Казахстан, или признании ее</w:t>
      </w:r>
    </w:p>
    <w:p>
      <w:pPr>
        <w:spacing w:after="0"/>
        <w:ind w:left="0"/>
        <w:jc w:val="both"/>
      </w:pPr>
      <w:r>
        <w:rPr>
          <w:rFonts w:ascii="Times New Roman"/>
          <w:b w:val="false"/>
          <w:i w:val="false"/>
          <w:color w:val="000000"/>
          <w:sz w:val="28"/>
        </w:rPr>
        <w:t>банкротом в установленном законодательством Республики Казахстан или</w:t>
      </w:r>
    </w:p>
    <w:p>
      <w:pPr>
        <w:spacing w:after="0"/>
        <w:ind w:left="0"/>
        <w:jc w:val="both"/>
      </w:pPr>
      <w:r>
        <w:rPr>
          <w:rFonts w:ascii="Times New Roman"/>
          <w:b w:val="false"/>
          <w:i w:val="false"/>
          <w:color w:val="000000"/>
          <w:sz w:val="28"/>
        </w:rPr>
        <w:t>законодательством государства, резидентом которого является финансовая</w:t>
      </w:r>
    </w:p>
    <w:p>
      <w:pPr>
        <w:spacing w:after="0"/>
        <w:ind w:left="0"/>
        <w:jc w:val="both"/>
      </w:pPr>
      <w:r>
        <w:rPr>
          <w:rFonts w:ascii="Times New Roman"/>
          <w:b w:val="false"/>
          <w:i w:val="false"/>
          <w:color w:val="000000"/>
          <w:sz w:val="28"/>
        </w:rPr>
        <w:t>организация – нерезидент Республики Казахстан порядке, либо вступления в</w:t>
      </w:r>
    </w:p>
    <w:p>
      <w:pPr>
        <w:spacing w:after="0"/>
        <w:ind w:left="0"/>
        <w:jc w:val="both"/>
      </w:pPr>
      <w:r>
        <w:rPr>
          <w:rFonts w:ascii="Times New Roman"/>
          <w:b w:val="false"/>
          <w:i w:val="false"/>
          <w:color w:val="000000"/>
          <w:sz w:val="28"/>
        </w:rPr>
        <w:t>законную силу решения суда о принудительном прекращении деятельности филиала</w:t>
      </w:r>
    </w:p>
    <w:p>
      <w:pPr>
        <w:spacing w:after="0"/>
        <w:ind w:left="0"/>
        <w:jc w:val="both"/>
      </w:pPr>
      <w:r>
        <w:rPr>
          <w:rFonts w:ascii="Times New Roman"/>
          <w:b w:val="false"/>
          <w:i w:val="false"/>
          <w:color w:val="000000"/>
          <w:sz w:val="28"/>
        </w:rPr>
        <w:t>банка – нерезидента Республики Казахстан, филиала страховой (перестраховочной)</w:t>
      </w:r>
    </w:p>
    <w:p>
      <w:pPr>
        <w:spacing w:after="0"/>
        <w:ind w:left="0"/>
        <w:jc w:val="both"/>
      </w:pPr>
      <w:r>
        <w:rPr>
          <w:rFonts w:ascii="Times New Roman"/>
          <w:b w:val="false"/>
          <w:i w:val="false"/>
          <w:color w:val="000000"/>
          <w:sz w:val="28"/>
        </w:rPr>
        <w:t>организации – нерезидента Республики Казахстан в случаях, установленных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313" w:id="188"/>
      <w:r>
        <w:rPr>
          <w:rFonts w:ascii="Times New Roman"/>
          <w:b w:val="false"/>
          <w:i w:val="false"/>
          <w:color w:val="000000"/>
          <w:sz w:val="28"/>
        </w:rPr>
        <w:t>
      13. Сведения о том, являлся ли заявитель – физическое лицо, руководящий работник</w:t>
      </w:r>
    </w:p>
    <w:bookmarkEnd w:id="188"/>
    <w:p>
      <w:pPr>
        <w:spacing w:after="0"/>
        <w:ind w:left="0"/>
        <w:jc w:val="both"/>
      </w:pPr>
      <w:r>
        <w:rPr>
          <w:rFonts w:ascii="Times New Roman"/>
          <w:b w:val="false"/>
          <w:i w:val="false"/>
          <w:color w:val="000000"/>
          <w:sz w:val="28"/>
        </w:rPr>
        <w:t>заявителя – юридического лица ранее руководителем, членом органа управления,</w:t>
      </w:r>
    </w:p>
    <w:p>
      <w:pPr>
        <w:spacing w:after="0"/>
        <w:ind w:left="0"/>
        <w:jc w:val="both"/>
      </w:pPr>
      <w:r>
        <w:rPr>
          <w:rFonts w:ascii="Times New Roman"/>
          <w:b w:val="false"/>
          <w:i w:val="false"/>
          <w:color w:val="000000"/>
          <w:sz w:val="28"/>
        </w:rPr>
        <w:t>руководителем, членом исполнительного органа, главным бухгалтером финансовой</w:t>
      </w:r>
    </w:p>
    <w:p>
      <w:pPr>
        <w:spacing w:after="0"/>
        <w:ind w:left="0"/>
        <w:jc w:val="both"/>
      </w:pPr>
      <w:r>
        <w:rPr>
          <w:rFonts w:ascii="Times New Roman"/>
          <w:b w:val="false"/>
          <w:i w:val="false"/>
          <w:color w:val="000000"/>
          <w:sz w:val="28"/>
        </w:rPr>
        <w:t>организации, крупным участником (крупным акционером) – физическим лицом,</w:t>
      </w:r>
    </w:p>
    <w:p>
      <w:pPr>
        <w:spacing w:after="0"/>
        <w:ind w:left="0"/>
        <w:jc w:val="both"/>
      </w:pPr>
      <w:r>
        <w:rPr>
          <w:rFonts w:ascii="Times New Roman"/>
          <w:b w:val="false"/>
          <w:i w:val="false"/>
          <w:color w:val="000000"/>
          <w:sz w:val="28"/>
        </w:rPr>
        <w:t>руководителем, членом органа управления, руководителем, членом исполнительного</w:t>
      </w:r>
    </w:p>
    <w:p>
      <w:pPr>
        <w:spacing w:after="0"/>
        <w:ind w:left="0"/>
        <w:jc w:val="both"/>
      </w:pPr>
      <w:r>
        <w:rPr>
          <w:rFonts w:ascii="Times New Roman"/>
          <w:b w:val="false"/>
          <w:i w:val="false"/>
          <w:color w:val="000000"/>
          <w:sz w:val="28"/>
        </w:rPr>
        <w:t>органа, главным бухгалтером (его заместителем) крупного участника (крупного</w:t>
      </w:r>
    </w:p>
    <w:p>
      <w:pPr>
        <w:spacing w:after="0"/>
        <w:ind w:left="0"/>
        <w:jc w:val="both"/>
      </w:pPr>
      <w:r>
        <w:rPr>
          <w:rFonts w:ascii="Times New Roman"/>
          <w:b w:val="false"/>
          <w:i w:val="false"/>
          <w:color w:val="000000"/>
          <w:sz w:val="28"/>
        </w:rPr>
        <w:t>акционера) – юридического лица – эмитента, допустившего дефолт по выплате</w:t>
      </w:r>
    </w:p>
    <w:p>
      <w:pPr>
        <w:spacing w:after="0"/>
        <w:ind w:left="0"/>
        <w:jc w:val="both"/>
      </w:pPr>
      <w:r>
        <w:rPr>
          <w:rFonts w:ascii="Times New Roman"/>
          <w:b w:val="false"/>
          <w:i w:val="false"/>
          <w:color w:val="000000"/>
          <w:sz w:val="28"/>
        </w:rPr>
        <w:t>купонного вознаграждения по выпущенным эмиссионным ценным бумагам</w:t>
      </w:r>
    </w:p>
    <w:p>
      <w:pPr>
        <w:spacing w:after="0"/>
        <w:ind w:left="0"/>
        <w:jc w:val="both"/>
      </w:pPr>
      <w:r>
        <w:rPr>
          <w:rFonts w:ascii="Times New Roman"/>
          <w:b w:val="false"/>
          <w:i w:val="false"/>
          <w:color w:val="000000"/>
          <w:sz w:val="28"/>
        </w:rPr>
        <w:t>при наличии одного из следующих обстоятельств:</w:t>
      </w:r>
    </w:p>
    <w:p>
      <w:pPr>
        <w:spacing w:after="0"/>
        <w:ind w:left="0"/>
        <w:jc w:val="both"/>
      </w:pPr>
      <w:r>
        <w:rPr>
          <w:rFonts w:ascii="Times New Roman"/>
          <w:b w:val="false"/>
          <w:i w:val="false"/>
          <w:color w:val="000000"/>
          <w:sz w:val="28"/>
        </w:rPr>
        <w:t>невыплата купонного вознаграждения по выпущенным эмиссионным ценным</w:t>
      </w:r>
    </w:p>
    <w:p>
      <w:pPr>
        <w:spacing w:after="0"/>
        <w:ind w:left="0"/>
        <w:jc w:val="both"/>
      </w:pPr>
      <w:r>
        <w:rPr>
          <w:rFonts w:ascii="Times New Roman"/>
          <w:b w:val="false"/>
          <w:i w:val="false"/>
          <w:color w:val="000000"/>
          <w:sz w:val="28"/>
        </w:rPr>
        <w:t>бумагам длилась в течение четырех и более последовательных периодов;</w:t>
      </w:r>
    </w:p>
    <w:p>
      <w:pPr>
        <w:spacing w:after="0"/>
        <w:ind w:left="0"/>
        <w:jc w:val="both"/>
      </w:pPr>
      <w:r>
        <w:rPr>
          <w:rFonts w:ascii="Times New Roman"/>
          <w:b w:val="false"/>
          <w:i w:val="false"/>
          <w:color w:val="000000"/>
          <w:sz w:val="28"/>
        </w:rPr>
        <w:t>сумма задолженности по выплате купонного вознаграждения по выпущенным</w:t>
      </w:r>
    </w:p>
    <w:p>
      <w:pPr>
        <w:spacing w:after="0"/>
        <w:ind w:left="0"/>
        <w:jc w:val="both"/>
      </w:pPr>
      <w:r>
        <w:rPr>
          <w:rFonts w:ascii="Times New Roman"/>
          <w:b w:val="false"/>
          <w:i w:val="false"/>
          <w:color w:val="000000"/>
          <w:sz w:val="28"/>
        </w:rPr>
        <w:t>эмиссионным ценным бумагам, по которым был допущен дефолт, составляет</w:t>
      </w:r>
    </w:p>
    <w:p>
      <w:pPr>
        <w:spacing w:after="0"/>
        <w:ind w:left="0"/>
        <w:jc w:val="both"/>
      </w:pPr>
      <w:r>
        <w:rPr>
          <w:rFonts w:ascii="Times New Roman"/>
          <w:b w:val="false"/>
          <w:i w:val="false"/>
          <w:color w:val="000000"/>
          <w:sz w:val="28"/>
        </w:rPr>
        <w:t xml:space="preserve">четырехкратный и (или) более размер купонного вознаграждения; </w:t>
      </w:r>
    </w:p>
    <w:p>
      <w:pPr>
        <w:spacing w:after="0"/>
        <w:ind w:left="0"/>
        <w:jc w:val="both"/>
      </w:pPr>
      <w:r>
        <w:rPr>
          <w:rFonts w:ascii="Times New Roman"/>
          <w:b w:val="false"/>
          <w:i w:val="false"/>
          <w:color w:val="000000"/>
          <w:sz w:val="28"/>
        </w:rPr>
        <w:t>размер дефолта по выплате основного долга по выпущенным эмиссионным ценным</w:t>
      </w:r>
    </w:p>
    <w:p>
      <w:pPr>
        <w:spacing w:after="0"/>
        <w:ind w:left="0"/>
        <w:jc w:val="both"/>
      </w:pPr>
      <w:r>
        <w:rPr>
          <w:rFonts w:ascii="Times New Roman"/>
          <w:b w:val="false"/>
          <w:i w:val="false"/>
          <w:color w:val="000000"/>
          <w:sz w:val="28"/>
        </w:rPr>
        <w:t>бумагам составляет сумму, в десять тысяч раз превышающую месячный расчетный</w:t>
      </w:r>
    </w:p>
    <w:p>
      <w:pPr>
        <w:spacing w:after="0"/>
        <w:ind w:left="0"/>
        <w:jc w:val="both"/>
      </w:pPr>
      <w:r>
        <w:rPr>
          <w:rFonts w:ascii="Times New Roman"/>
          <w:b w:val="false"/>
          <w:i w:val="false"/>
          <w:color w:val="000000"/>
          <w:sz w:val="28"/>
        </w:rPr>
        <w:t>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314" w:id="189"/>
      <w:r>
        <w:rPr>
          <w:rFonts w:ascii="Times New Roman"/>
          <w:b w:val="false"/>
          <w:i w:val="false"/>
          <w:color w:val="000000"/>
          <w:sz w:val="28"/>
        </w:rPr>
        <w:t>
      14. Имеется ли в отношении заявителя – физического лица, руководящего работника</w:t>
      </w:r>
    </w:p>
    <w:bookmarkEnd w:id="189"/>
    <w:p>
      <w:pPr>
        <w:spacing w:after="0"/>
        <w:ind w:left="0"/>
        <w:jc w:val="both"/>
      </w:pPr>
      <w:r>
        <w:rPr>
          <w:rFonts w:ascii="Times New Roman"/>
          <w:b w:val="false"/>
          <w:i w:val="false"/>
          <w:color w:val="000000"/>
          <w:sz w:val="28"/>
        </w:rPr>
        <w:t>заявителя – юридического лица вступившее в законную силу решение (приговор) суда</w:t>
      </w:r>
    </w:p>
    <w:p>
      <w:pPr>
        <w:spacing w:after="0"/>
        <w:ind w:left="0"/>
        <w:jc w:val="both"/>
      </w:pPr>
      <w:r>
        <w:rPr>
          <w:rFonts w:ascii="Times New Roman"/>
          <w:b w:val="false"/>
          <w:i w:val="false"/>
          <w:color w:val="000000"/>
          <w:sz w:val="28"/>
        </w:rPr>
        <w:t>о запрещении деятельности или отдельных видов деятельности, требующих</w:t>
      </w:r>
    </w:p>
    <w:p>
      <w:pPr>
        <w:spacing w:after="0"/>
        <w:ind w:left="0"/>
        <w:jc w:val="both"/>
      </w:pPr>
      <w:r>
        <w:rPr>
          <w:rFonts w:ascii="Times New Roman"/>
          <w:b w:val="false"/>
          <w:i w:val="false"/>
          <w:color w:val="000000"/>
          <w:sz w:val="28"/>
        </w:rPr>
        <w:t>получения определенной государственной услуги или решение суда, на основании</w:t>
      </w:r>
    </w:p>
    <w:p>
      <w:pPr>
        <w:spacing w:after="0"/>
        <w:ind w:left="0"/>
        <w:jc w:val="both"/>
      </w:pPr>
      <w:r>
        <w:rPr>
          <w:rFonts w:ascii="Times New Roman"/>
          <w:b w:val="false"/>
          <w:i w:val="false"/>
          <w:color w:val="000000"/>
          <w:sz w:val="28"/>
        </w:rPr>
        <w:t>которого он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суда, вступившего в законную силу</w:t>
      </w:r>
    </w:p>
    <w:p>
      <w:pPr>
        <w:spacing w:after="0"/>
        <w:ind w:left="0"/>
        <w:jc w:val="both"/>
      </w:pPr>
      <w:bookmarkStart w:name="z315" w:id="190"/>
      <w:r>
        <w:rPr>
          <w:rFonts w:ascii="Times New Roman"/>
          <w:b w:val="false"/>
          <w:i w:val="false"/>
          <w:color w:val="000000"/>
          <w:sz w:val="28"/>
        </w:rPr>
        <w:t>
      15. Привлекался ли ранее заявитель – физическое лицо, руководящий работник</w:t>
      </w:r>
    </w:p>
    <w:bookmarkEnd w:id="190"/>
    <w:p>
      <w:pPr>
        <w:spacing w:after="0"/>
        <w:ind w:left="0"/>
        <w:jc w:val="both"/>
      </w:pPr>
      <w:r>
        <w:rPr>
          <w:rFonts w:ascii="Times New Roman"/>
          <w:b w:val="false"/>
          <w:i w:val="false"/>
          <w:color w:val="000000"/>
          <w:sz w:val="28"/>
        </w:rPr>
        <w:t>заявителя – юридического лица к ответственности за совершение коррупционного</w:t>
      </w:r>
    </w:p>
    <w:p>
      <w:pPr>
        <w:spacing w:after="0"/>
        <w:ind w:left="0"/>
        <w:jc w:val="both"/>
      </w:pPr>
      <w:r>
        <w:rPr>
          <w:rFonts w:ascii="Times New Roman"/>
          <w:b w:val="false"/>
          <w:i w:val="false"/>
          <w:color w:val="000000"/>
          <w:sz w:val="28"/>
        </w:rPr>
        <w:t>преступления либо подвергался административному взысканию за совершение</w:t>
      </w:r>
    </w:p>
    <w:p>
      <w:pPr>
        <w:spacing w:after="0"/>
        <w:ind w:left="0"/>
        <w:jc w:val="both"/>
      </w:pPr>
      <w:r>
        <w:rPr>
          <w:rFonts w:ascii="Times New Roman"/>
          <w:b w:val="false"/>
          <w:i w:val="false"/>
          <w:color w:val="000000"/>
          <w:sz w:val="28"/>
        </w:rPr>
        <w:t>коррупционного правонарушения в течение 3 (трех) лет до даты обращения</w:t>
      </w:r>
    </w:p>
    <w:p>
      <w:pPr>
        <w:spacing w:after="0"/>
        <w:ind w:left="0"/>
        <w:jc w:val="both"/>
      </w:pPr>
      <w:r>
        <w:rPr>
          <w:rFonts w:ascii="Times New Roman"/>
          <w:b w:val="false"/>
          <w:i w:val="false"/>
          <w:color w:val="000000"/>
          <w:sz w:val="28"/>
        </w:rPr>
        <w:t>в уполномоченный орган с заявлением о выдаче согласия на приобретение статуса</w:t>
      </w:r>
    </w:p>
    <w:p>
      <w:pPr>
        <w:spacing w:after="0"/>
        <w:ind w:left="0"/>
        <w:jc w:val="both"/>
      </w:pPr>
      <w:r>
        <w:rPr>
          <w:rFonts w:ascii="Times New Roman"/>
          <w:b w:val="false"/>
          <w:i w:val="false"/>
          <w:color w:val="000000"/>
          <w:sz w:val="28"/>
        </w:rPr>
        <w:t>крупного участника банка, банковского холдинга, крупного участника страховой</w:t>
      </w:r>
    </w:p>
    <w:p>
      <w:pPr>
        <w:spacing w:after="0"/>
        <w:ind w:left="0"/>
        <w:jc w:val="both"/>
      </w:pPr>
      <w:r>
        <w:rPr>
          <w:rFonts w:ascii="Times New Roman"/>
          <w:b w:val="false"/>
          <w:i w:val="false"/>
          <w:color w:val="000000"/>
          <w:sz w:val="28"/>
        </w:rPr>
        <w:t>(перестраховочной) организации, страхового холдинга, крупного участника</w:t>
      </w:r>
    </w:p>
    <w:p>
      <w:pPr>
        <w:spacing w:after="0"/>
        <w:ind w:left="0"/>
        <w:jc w:val="both"/>
      </w:pPr>
      <w:r>
        <w:rPr>
          <w:rFonts w:ascii="Times New Roman"/>
          <w:b w:val="false"/>
          <w:i w:val="false"/>
          <w:color w:val="000000"/>
          <w:sz w:val="28"/>
        </w:rPr>
        <w:t>управляющего инвестиционным портфелем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316" w:id="191"/>
      <w:r>
        <w:rPr>
          <w:rFonts w:ascii="Times New Roman"/>
          <w:b w:val="false"/>
          <w:i w:val="false"/>
          <w:color w:val="000000"/>
          <w:sz w:val="28"/>
        </w:rPr>
        <w:t>
      16. Наличие фактов ухудшения финансового положения или банкротства</w:t>
      </w:r>
    </w:p>
    <w:bookmarkEnd w:id="191"/>
    <w:p>
      <w:pPr>
        <w:spacing w:after="0"/>
        <w:ind w:left="0"/>
        <w:jc w:val="both"/>
      </w:pPr>
      <w:r>
        <w:rPr>
          <w:rFonts w:ascii="Times New Roman"/>
          <w:b w:val="false"/>
          <w:i w:val="false"/>
          <w:color w:val="000000"/>
          <w:sz w:val="28"/>
        </w:rPr>
        <w:t>юридического лица в период, когда заявитель – физическое лицо, руководящий</w:t>
      </w:r>
    </w:p>
    <w:p>
      <w:pPr>
        <w:spacing w:after="0"/>
        <w:ind w:left="0"/>
        <w:jc w:val="both"/>
      </w:pPr>
      <w:r>
        <w:rPr>
          <w:rFonts w:ascii="Times New Roman"/>
          <w:b w:val="false"/>
          <w:i w:val="false"/>
          <w:color w:val="000000"/>
          <w:sz w:val="28"/>
        </w:rPr>
        <w:t>работник заявителя – юридического лица являлись крупным участником или</w:t>
      </w:r>
    </w:p>
    <w:p>
      <w:pPr>
        <w:spacing w:after="0"/>
        <w:ind w:left="0"/>
        <w:jc w:val="both"/>
      </w:pPr>
      <w:r>
        <w:rPr>
          <w:rFonts w:ascii="Times New Roman"/>
          <w:b w:val="false"/>
          <w:i w:val="false"/>
          <w:color w:val="000000"/>
          <w:sz w:val="28"/>
        </w:rPr>
        <w:t>руководящим работником: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17" w:id="192"/>
      <w:r>
        <w:rPr>
          <w:rFonts w:ascii="Times New Roman"/>
          <w:b w:val="false"/>
          <w:i w:val="false"/>
          <w:color w:val="000000"/>
          <w:sz w:val="28"/>
        </w:rPr>
        <w:t>
      17. Наличие (отсутствие) аффилированности с финансовой организацией, в которой</w:t>
      </w:r>
    </w:p>
    <w:bookmarkEnd w:id="192"/>
    <w:p>
      <w:pPr>
        <w:spacing w:after="0"/>
        <w:ind w:left="0"/>
        <w:jc w:val="both"/>
      </w:pPr>
      <w:r>
        <w:rPr>
          <w:rFonts w:ascii="Times New Roman"/>
          <w:b w:val="false"/>
          <w:i w:val="false"/>
          <w:color w:val="000000"/>
          <w:sz w:val="28"/>
        </w:rPr>
        <w:t>заявитель приобретает статус крупного участника, банковского или страхового холдинга: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 (нет), указать признаки аффилированности)</w:t>
      </w:r>
    </w:p>
    <w:p>
      <w:pPr>
        <w:spacing w:after="0"/>
        <w:ind w:left="0"/>
        <w:jc w:val="both"/>
      </w:pPr>
      <w:bookmarkStart w:name="z318" w:id="193"/>
      <w:r>
        <w:rPr>
          <w:rFonts w:ascii="Times New Roman"/>
          <w:b w:val="false"/>
          <w:i w:val="false"/>
          <w:color w:val="000000"/>
          <w:sz w:val="28"/>
        </w:rPr>
        <w:t>
      18. Иная информация (при наличии):</w:t>
      </w:r>
    </w:p>
    <w:bookmarkEnd w:id="19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а также подтверждаю соответствие требованиям,</w:t>
      </w:r>
    </w:p>
    <w:p>
      <w:pPr>
        <w:spacing w:after="0"/>
        <w:ind w:left="0"/>
        <w:jc w:val="both"/>
      </w:pPr>
      <w:r>
        <w:rPr>
          <w:rFonts w:ascii="Times New Roman"/>
          <w:b w:val="false"/>
          <w:i w:val="false"/>
          <w:color w:val="000000"/>
          <w:sz w:val="28"/>
        </w:rPr>
        <w:t>предъявляемым к заявителю - физическому лицу, руководящему работнику заявителя</w:t>
      </w:r>
    </w:p>
    <w:p>
      <w:pPr>
        <w:spacing w:after="0"/>
        <w:ind w:left="0"/>
        <w:jc w:val="both"/>
      </w:pPr>
      <w:r>
        <w:rPr>
          <w:rFonts w:ascii="Times New Roman"/>
          <w:b w:val="false"/>
          <w:i w:val="false"/>
          <w:color w:val="000000"/>
          <w:sz w:val="28"/>
        </w:rPr>
        <w:t>- юридического лица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заявителем - физическим лицом либо руководящим работником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заявителя - юридического лица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холдинга, 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194"/>
    <w:p>
      <w:pPr>
        <w:spacing w:after="0"/>
        <w:ind w:left="0"/>
        <w:jc w:val="left"/>
      </w:pPr>
      <w:r>
        <w:rPr>
          <w:rFonts w:ascii="Times New Roman"/>
          <w:b/>
          <w:i w:val="false"/>
          <w:color w:val="000000"/>
        </w:rPr>
        <w:t xml:space="preserve"> Сведения по руководящим работникам заявителя – финансовой организации</w:t>
      </w:r>
      <w:r>
        <w:br/>
      </w:r>
      <w:r>
        <w:rPr>
          <w:rFonts w:ascii="Times New Roman"/>
          <w:b/>
          <w:i w:val="false"/>
          <w:color w:val="000000"/>
        </w:rPr>
        <w:t>– нерезидента Республики Казахстан, являющимся нерезидентами</w:t>
      </w:r>
      <w:r>
        <w:br/>
      </w:r>
      <w:r>
        <w:rPr>
          <w:rFonts w:ascii="Times New Roman"/>
          <w:b/>
          <w:i w:val="false"/>
          <w:color w:val="000000"/>
        </w:rPr>
        <w:t>Республики Казахстан, подтверждающие их безупречную деловую репутацию</w:t>
      </w:r>
    </w:p>
    <w:bookmarkEnd w:id="194"/>
    <w:p>
      <w:pPr>
        <w:spacing w:after="0"/>
        <w:ind w:left="0"/>
        <w:jc w:val="both"/>
      </w:pPr>
      <w:bookmarkStart w:name="z322" w:id="195"/>
      <w:r>
        <w:rPr>
          <w:rFonts w:ascii="Times New Roman"/>
          <w:b w:val="false"/>
          <w:i w:val="false"/>
          <w:color w:val="000000"/>
          <w:sz w:val="28"/>
        </w:rPr>
        <w:t>
      1. Полное наименование заявителя – финансовой организации – нерезидента</w:t>
      </w:r>
    </w:p>
    <w:bookmarkEnd w:id="195"/>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23" w:id="196"/>
      <w:r>
        <w:rPr>
          <w:rFonts w:ascii="Times New Roman"/>
          <w:b w:val="false"/>
          <w:i w:val="false"/>
          <w:color w:val="000000"/>
          <w:sz w:val="28"/>
        </w:rPr>
        <w:t>
      2. Полное наименование банка, страховой (перестраховочной) организации,</w:t>
      </w:r>
    </w:p>
    <w:bookmarkEnd w:id="196"/>
    <w:p>
      <w:pPr>
        <w:spacing w:after="0"/>
        <w:ind w:left="0"/>
        <w:jc w:val="both"/>
      </w:pPr>
      <w:r>
        <w:rPr>
          <w:rFonts w:ascii="Times New Roman"/>
          <w:b w:val="false"/>
          <w:i w:val="false"/>
          <w:color w:val="000000"/>
          <w:sz w:val="28"/>
        </w:rPr>
        <w:t>управляющего инвестиционным портфелем, в котором заявитель – финансовая</w:t>
      </w:r>
    </w:p>
    <w:p>
      <w:pPr>
        <w:spacing w:after="0"/>
        <w:ind w:left="0"/>
        <w:jc w:val="both"/>
      </w:pPr>
      <w:r>
        <w:rPr>
          <w:rFonts w:ascii="Times New Roman"/>
          <w:b w:val="false"/>
          <w:i w:val="false"/>
          <w:color w:val="000000"/>
          <w:sz w:val="28"/>
        </w:rPr>
        <w:t>организация – нерезидент Республики Казахстан приобретает статус крупного</w:t>
      </w:r>
    </w:p>
    <w:p>
      <w:pPr>
        <w:spacing w:after="0"/>
        <w:ind w:left="0"/>
        <w:jc w:val="both"/>
      </w:pPr>
      <w:r>
        <w:rPr>
          <w:rFonts w:ascii="Times New Roman"/>
          <w:b w:val="false"/>
          <w:i w:val="false"/>
          <w:color w:val="000000"/>
          <w:sz w:val="28"/>
        </w:rPr>
        <w:t>участника банка, страховой (перестраховочной) организации, управляющего</w:t>
      </w:r>
    </w:p>
    <w:p>
      <w:pPr>
        <w:spacing w:after="0"/>
        <w:ind w:left="0"/>
        <w:jc w:val="both"/>
      </w:pPr>
      <w:r>
        <w:rPr>
          <w:rFonts w:ascii="Times New Roman"/>
          <w:b w:val="false"/>
          <w:i w:val="false"/>
          <w:color w:val="000000"/>
          <w:sz w:val="28"/>
        </w:rPr>
        <w:t>инвестиционным портфелем или банковского холдинга, страхового холдинга</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 заявителя - - финансовой организации - 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уникальный номер, формируемый для физического лица в государстве, резидентом которого является физическое лицо</w:t>
            </w:r>
          </w:p>
          <w:p>
            <w:pPr>
              <w:spacing w:after="20"/>
              <w:ind w:left="20"/>
              <w:jc w:val="both"/>
            </w:pPr>
            <w:r>
              <w:rPr>
                <w:rFonts w:ascii="Times New Roman"/>
                <w:b w:val="false"/>
                <w:i w:val="false"/>
                <w:color w:val="000000"/>
                <w:sz w:val="20"/>
              </w:rPr>
              <w:t>(при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(для иностранцев, лиц без гражданства)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24" w:id="197"/>
      <w:r>
        <w:rPr>
          <w:rFonts w:ascii="Times New Roman"/>
          <w:b w:val="false"/>
          <w:i w:val="false"/>
          <w:color w:val="000000"/>
          <w:sz w:val="28"/>
        </w:rPr>
        <w:t>
      Заявитель – финансовая организация – нерезидент Республики Казахстан</w:t>
      </w:r>
    </w:p>
    <w:bookmarkEnd w:id="19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заявителя)</w:t>
      </w:r>
    </w:p>
    <w:p>
      <w:pPr>
        <w:spacing w:after="0"/>
        <w:ind w:left="0"/>
        <w:jc w:val="both"/>
      </w:pPr>
      <w:r>
        <w:rPr>
          <w:rFonts w:ascii="Times New Roman"/>
          <w:b w:val="false"/>
          <w:i w:val="false"/>
          <w:color w:val="000000"/>
          <w:sz w:val="28"/>
        </w:rPr>
        <w:t>подтверждает соответствие указанного (указанных) руководящего (руководящих)</w:t>
      </w:r>
    </w:p>
    <w:p>
      <w:pPr>
        <w:spacing w:after="0"/>
        <w:ind w:left="0"/>
        <w:jc w:val="both"/>
      </w:pPr>
      <w:r>
        <w:rPr>
          <w:rFonts w:ascii="Times New Roman"/>
          <w:b w:val="false"/>
          <w:i w:val="false"/>
          <w:color w:val="000000"/>
          <w:sz w:val="28"/>
        </w:rPr>
        <w:t>работника (работников) заявителя - юридического лица, являющегося (являющихся)</w:t>
      </w:r>
    </w:p>
    <w:p>
      <w:pPr>
        <w:spacing w:after="0"/>
        <w:ind w:left="0"/>
        <w:jc w:val="both"/>
      </w:pPr>
      <w:r>
        <w:rPr>
          <w:rFonts w:ascii="Times New Roman"/>
          <w:b w:val="false"/>
          <w:i w:val="false"/>
          <w:color w:val="000000"/>
          <w:sz w:val="28"/>
        </w:rPr>
        <w:t>нерезидентом (нерезидентами) Республики Казахстан требованиям, установленным</w:t>
      </w:r>
    </w:p>
    <w:p>
      <w:pPr>
        <w:spacing w:after="0"/>
        <w:ind w:left="0"/>
        <w:jc w:val="both"/>
      </w:pPr>
      <w:r>
        <w:rPr>
          <w:rFonts w:ascii="Times New Roman"/>
          <w:b w:val="false"/>
          <w:i w:val="false"/>
          <w:color w:val="000000"/>
          <w:sz w:val="28"/>
        </w:rPr>
        <w:t xml:space="preserve">подпунктами 1), 4), 5) и 6), 7) пункта 2 </w:t>
      </w:r>
      <w:r>
        <w:rPr>
          <w:rFonts w:ascii="Times New Roman"/>
          <w:b w:val="false"/>
          <w:i w:val="false"/>
          <w:color w:val="000000"/>
          <w:sz w:val="28"/>
        </w:rPr>
        <w:t>статьи 9-4</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регулировании, контроле и надзоре финансового рынка</w:t>
      </w:r>
    </w:p>
    <w:p>
      <w:pPr>
        <w:spacing w:after="0"/>
        <w:ind w:left="0"/>
        <w:jc w:val="both"/>
      </w:pPr>
      <w:r>
        <w:rPr>
          <w:rFonts w:ascii="Times New Roman"/>
          <w:b w:val="false"/>
          <w:i w:val="false"/>
          <w:color w:val="000000"/>
          <w:sz w:val="28"/>
        </w:rPr>
        <w:t>и финансовых организаций".</w:t>
      </w:r>
    </w:p>
    <w:p>
      <w:pPr>
        <w:spacing w:after="0"/>
        <w:ind w:left="0"/>
        <w:jc w:val="both"/>
      </w:pPr>
      <w:r>
        <w:rPr>
          <w:rFonts w:ascii="Times New Roman"/>
          <w:b w:val="false"/>
          <w:i w:val="false"/>
          <w:color w:val="000000"/>
          <w:sz w:val="28"/>
        </w:rPr>
        <w:t>Отсутствие неснятой или не погашенной судимости в стране гражданства (для</w:t>
      </w:r>
    </w:p>
    <w:p>
      <w:pPr>
        <w:spacing w:after="0"/>
        <w:ind w:left="0"/>
        <w:jc w:val="both"/>
      </w:pPr>
      <w:r>
        <w:rPr>
          <w:rFonts w:ascii="Times New Roman"/>
          <w:b w:val="false"/>
          <w:i w:val="false"/>
          <w:color w:val="000000"/>
          <w:sz w:val="28"/>
        </w:rPr>
        <w:t>иностранцев) или в стране постоянного проживания (для лиц без гражданства),</w:t>
      </w:r>
    </w:p>
    <w:p>
      <w:pPr>
        <w:spacing w:after="0"/>
        <w:ind w:left="0"/>
        <w:jc w:val="both"/>
      </w:pPr>
      <w:r>
        <w:rPr>
          <w:rFonts w:ascii="Times New Roman"/>
          <w:b w:val="false"/>
          <w:i w:val="false"/>
          <w:color w:val="000000"/>
          <w:sz w:val="28"/>
        </w:rPr>
        <w:t>а также в стране, где данный (данные) руководящий (руководящие) работник</w:t>
      </w:r>
    </w:p>
    <w:p>
      <w:pPr>
        <w:spacing w:after="0"/>
        <w:ind w:left="0"/>
        <w:jc w:val="both"/>
      </w:pPr>
      <w:r>
        <w:rPr>
          <w:rFonts w:ascii="Times New Roman"/>
          <w:b w:val="false"/>
          <w:i w:val="false"/>
          <w:color w:val="000000"/>
          <w:sz w:val="28"/>
        </w:rPr>
        <w:t>(работники) постоянно проживал (проживали) последние 10 (десять) лет проверено</w:t>
      </w:r>
    </w:p>
    <w:p>
      <w:pPr>
        <w:spacing w:after="0"/>
        <w:ind w:left="0"/>
        <w:jc w:val="both"/>
      </w:pPr>
      <w:r>
        <w:rPr>
          <w:rFonts w:ascii="Times New Roman"/>
          <w:b w:val="false"/>
          <w:i w:val="false"/>
          <w:color w:val="000000"/>
          <w:sz w:val="28"/>
        </w:rPr>
        <w:t>заявителем - финансовой организацией - нерезидентом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заявителя)</w:t>
      </w:r>
    </w:p>
    <w:p>
      <w:pPr>
        <w:spacing w:after="0"/>
        <w:ind w:left="0"/>
        <w:jc w:val="both"/>
      </w:pPr>
      <w:r>
        <w:rPr>
          <w:rFonts w:ascii="Times New Roman"/>
          <w:b w:val="false"/>
          <w:i w:val="false"/>
          <w:color w:val="000000"/>
          <w:sz w:val="28"/>
        </w:rPr>
        <w:t>Настоящая информация проверена заявителем - финансовой организацией -</w:t>
      </w:r>
    </w:p>
    <w:p>
      <w:pPr>
        <w:spacing w:after="0"/>
        <w:ind w:left="0"/>
        <w:jc w:val="both"/>
      </w:pPr>
      <w:r>
        <w:rPr>
          <w:rFonts w:ascii="Times New Roman"/>
          <w:b w:val="false"/>
          <w:i w:val="false"/>
          <w:color w:val="000000"/>
          <w:sz w:val="28"/>
        </w:rPr>
        <w:t>нерезидентом Республики Казахстан и является достоверной и полной.</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30</w:t>
            </w:r>
          </w:p>
        </w:tc>
      </w:tr>
    </w:tbl>
    <w:bookmarkStart w:name="z326" w:id="198"/>
    <w:p>
      <w:pPr>
        <w:spacing w:after="0"/>
        <w:ind w:left="0"/>
        <w:jc w:val="left"/>
      </w:pPr>
      <w:r>
        <w:rPr>
          <w:rFonts w:ascii="Times New Roman"/>
          <w:b/>
          <w:i w:val="false"/>
          <w:color w:val="000000"/>
        </w:rPr>
        <w:t xml:space="preserve"> Перечень признаваемых утратившими силу постановления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Агентства Республики Казахстан по регулированию и развитию финансового рынка</w:t>
      </w:r>
    </w:p>
    <w:bookmarkEnd w:id="198"/>
    <w:bookmarkStart w:name="z327" w:id="1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(зарегистрированное в Реестре государственной регистрации нормативных правовых актов под № 7552).</w:t>
      </w:r>
    </w:p>
    <w:bookmarkEnd w:id="199"/>
    <w:bookmarkStart w:name="z328" w:id="2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30</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утвержденных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под № 8505).</w:t>
      </w:r>
    </w:p>
    <w:bookmarkEnd w:id="200"/>
    <w:bookmarkStart w:name="z329" w:id="2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контроля и надзора финансовых организаций, в которые вносятся изменения, утвержденные постановлением Правления Национального Банка Республики Казахстан от 27 августа 2013 года № 212 "О внесении изменений в некоторые нормативные правовые акты Республики Казахстан по вопросам контроля и надзора финансовых организаций" (зарегистрированное в Реестре государственной регистрации нормативных правовых актов под № 8805).</w:t>
      </w:r>
    </w:p>
    <w:bookmarkEnd w:id="201"/>
    <w:bookmarkStart w:name="z330" w:id="2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(зарегистрированное в Реестре государственной регистрации нормативных правовых актов под № 10211).</w:t>
      </w:r>
    </w:p>
    <w:bookmarkEnd w:id="202"/>
    <w:bookmarkStart w:name="z331" w:id="2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28 января 2016 года № 12 "О внесении изменений и дополнений в некоторые нормативные правовые акты Республики Казахстан по вопросам финансового рынка и финансовых организаций" (зарегистрированное в Реестре государственной регистрации нормативных правовых актов под № 13308).</w:t>
      </w:r>
    </w:p>
    <w:bookmarkEnd w:id="203"/>
    <w:bookmarkStart w:name="z332" w:id="2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банковской деятельности, в которые вносятся изменения, утвержденного постановлением Правления Национального Банка Республики Казахстан от 28 января 2017 года № 23 "О внесении изменений в некоторые нормативные правовые акты Республики Казахстан по вопросам банковской деятельности" (зарегистрированное в Реестре государственной регистрации нормативных правовых актов под № 14997).</w:t>
      </w:r>
    </w:p>
    <w:bookmarkEnd w:id="204"/>
    <w:bookmarkStart w:name="z333" w:id="2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27 сентября 2018 года № 230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(зарегистрированное в Реестре государственной регистрации нормативных правовых актов под № 17820).</w:t>
      </w:r>
    </w:p>
    <w:bookmarkEnd w:id="205"/>
    <w:bookmarkStart w:name="z334" w:id="2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30 марта 2020 года № 35 "О внесении изменения в 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и признании утратившими силу структурных элементов некоторых нормативных правовых актов Национального Банка Республики Казахстан" (зарегистрированное в Реестре государственной регистрации нормативных правовых под № 20237).</w:t>
      </w:r>
    </w:p>
    <w:bookmarkEnd w:id="206"/>
    <w:bookmarkStart w:name="z335" w:id="20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23 ноября 2020 года № 109 "О внесении изменения в 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(зарегистрированное в Реестре государственной регистрации нормативных правовых актов под № 21684).</w:t>
      </w:r>
    </w:p>
    <w:bookmarkEnd w:id="207"/>
    <w:bookmarkStart w:name="z336" w:id="2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16 апреля 2021 года № 56 "О внесении изменений в некоторые нормативные правовые акты Республики Казахстан по вопросам регулирования финансового рынка" (зарегистрированное в Реестре государственной регистрации нормативных правовых под № 22620).</w:t>
      </w:r>
    </w:p>
    <w:bookmarkEnd w:id="208"/>
    <w:bookmarkStart w:name="z337" w:id="20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февраля 2022 года № 3 "О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(зарегистрированное в Реестре государственной регистрации нормативных правовых актов под № 26888).</w:t>
      </w:r>
    </w:p>
    <w:bookmarkEnd w:id="209"/>
    <w:bookmarkStart w:name="z338" w:id="2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23 ноября 2022 года № 97 "О внесении изменений в 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(зарегистрированное в Реестре государственной регистрации нормативных правовых актов под № 30742).</w:t>
      </w:r>
    </w:p>
    <w:bookmarkEnd w:id="210"/>
    <w:bookmarkStart w:name="z339" w:id="21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26 сентября 2023 года № 72 "О внесении изменений в 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(зарегистрированное в Реестре государственной регистрации нормативных правовых актов под № 33493).</w:t>
      </w:r>
    </w:p>
    <w:bookmarkEnd w:id="211"/>
    <w:bookmarkStart w:name="z340" w:id="2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19 июля 2024 года № 41 "О внесении изменений и дополнения в некоторые нормативные правовые акты Республики Казахстан по вопросам регулирования банковской деятельности в сфере оказания государственных услуг" (зарегистрированное в Реестре государственной регистрации нормативных правовых актов под № 34793).</w:t>
      </w:r>
    </w:p>
    <w:bookmarkEnd w:id="212"/>
    <w:bookmarkStart w:name="z341" w:id="2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финансовых организаций в сфере оказания государственных услуг,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28 августа 2025 года № 42"О внесении изменений и дополнений в некоторые нормативные правовые акты Республики Казахстан по вопросам регулирования деятельности финансовых организаций в сфере оказания государственных услуг и признании утратившими силу некоторых нормативных правовых актов" (зарегистрированное в Реестре государственной регистрации нормативных правовых актов № 36726).</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