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90e1" w14:textId="c5f9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труда и социальной защиты населения Республики Казахстан</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 апреля 2026 года № 115. Зарегистрирован в Министерстве юстиции Республики Казахстан 3 апреля 2026 года № 38313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xml:space="preserve">, которые вносятся в некоторые приказы Министерства труда и социальной защиты населения Республики Казахстан (далее – изменения и дополнения). </w:t>
      </w:r>
    </w:p>
    <w:bookmarkEnd w:id="1"/>
    <w:bookmarkStart w:name="z6" w:id="2"/>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4"/>
    <w:bookmarkStart w:name="z9" w:id="5"/>
    <w:p>
      <w:pPr>
        <w:spacing w:after="0"/>
        <w:ind w:left="0"/>
        <w:jc w:val="both"/>
      </w:pPr>
      <w:r>
        <w:rPr>
          <w:rFonts w:ascii="Times New Roman"/>
          <w:b w:val="false"/>
          <w:i w:val="false"/>
          <w:color w:val="000000"/>
          <w:sz w:val="28"/>
        </w:rPr>
        <w:t>
      3) в течение трех рабочих дней после исполнения подпунктов 1) и 2) настоящего пункта представление информации в Департамент юридической службы Министерства труда и социальной защиты населения Республики Казахстан.</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2026 года № 115</w:t>
            </w:r>
          </w:p>
        </w:tc>
      </w:tr>
    </w:tbl>
    <w:bookmarkStart w:name="z19" w:id="13"/>
    <w:p>
      <w:pPr>
        <w:spacing w:after="0"/>
        <w:ind w:left="0"/>
        <w:jc w:val="left"/>
      </w:pPr>
      <w:r>
        <w:rPr>
          <w:rFonts w:ascii="Times New Roman"/>
          <w:b/>
          <w:i w:val="false"/>
          <w:color w:val="000000"/>
        </w:rPr>
        <w:t xml:space="preserve"> Изменения и дополнения, которые вносятся в некоторые приказы Министерства труда и социальной защиты населения Республики Казахстан</w:t>
      </w:r>
    </w:p>
    <w:bookmarkEnd w:id="13"/>
    <w:bookmarkStart w:name="z20" w:id="1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21 июня 2023 года № 229 "О некоторых вопросах системы социального страхования и оказания государственных услуг в социально-трудовой сфере" (зарегистрирован в Реестре государственной регистрации нормативных правовых актов за № 32897) внести следующие изменения:</w:t>
      </w:r>
    </w:p>
    <w:bookmarkEnd w:id="14"/>
    <w:bookmarkStart w:name="z21"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случаях осуществления возврата излишне (ошибочно) уплаченных социальных отчислений и (или) пени за несвоевременную и (или) неполную уплату социальных отчислений, утвержденных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3" w:id="16"/>
    <w:p>
      <w:pPr>
        <w:spacing w:after="0"/>
        <w:ind w:left="0"/>
        <w:jc w:val="both"/>
      </w:pPr>
      <w:r>
        <w:rPr>
          <w:rFonts w:ascii="Times New Roman"/>
          <w:b w:val="false"/>
          <w:i w:val="false"/>
          <w:color w:val="000000"/>
          <w:sz w:val="28"/>
        </w:rPr>
        <w:t xml:space="preserve">
      "4. Для получения Услуги услугополучатель направляет в бумажном виде заявление в Государственную корпорацию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в электронном виде посредством веб-портала, с приложением следующих документов:</w:t>
      </w:r>
    </w:p>
    <w:bookmarkEnd w:id="16"/>
    <w:bookmarkStart w:name="z24" w:id="17"/>
    <w:p>
      <w:pPr>
        <w:spacing w:after="0"/>
        <w:ind w:left="0"/>
        <w:jc w:val="both"/>
      </w:pPr>
      <w:r>
        <w:rPr>
          <w:rFonts w:ascii="Times New Roman"/>
          <w:b w:val="false"/>
          <w:i w:val="false"/>
          <w:color w:val="000000"/>
          <w:sz w:val="28"/>
        </w:rPr>
        <w:t>
      1) копии документа, подтверждающего начало/прекращение трудовой деятельности участника системы обязательного социального страхования, прилагается по случаю, указанному в подпункте 2) пункта 3 настоящих Правил</w:t>
      </w:r>
    </w:p>
    <w:bookmarkEnd w:id="17"/>
    <w:bookmarkStart w:name="z25" w:id="18"/>
    <w:p>
      <w:pPr>
        <w:spacing w:after="0"/>
        <w:ind w:left="0"/>
        <w:jc w:val="both"/>
      </w:pPr>
      <w:r>
        <w:rPr>
          <w:rFonts w:ascii="Times New Roman"/>
          <w:b w:val="false"/>
          <w:i w:val="false"/>
          <w:color w:val="000000"/>
          <w:sz w:val="28"/>
        </w:rPr>
        <w:t xml:space="preserve">
      2) копии упрощенной декларации для субъектов малого бизнеса (ф.910.00)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"Об утверждении форм налоговой отчетности и правил их составления" от 20 января 2020 года № 39 (зарегистрирован в Реестре государственной регистрации нормативных правовых актов за № 19897) (далее – Приказ) за период возврата социальных отчислений и (или) пени за несвоевременную и (или) неполную уплату социальных отчислений, прилагается по случаям, указанным в подпунктах 5) или 6) пункта 3 настоящих Правил.</w:t>
      </w:r>
    </w:p>
    <w:bookmarkEnd w:id="18"/>
    <w:bookmarkStart w:name="z26" w:id="19"/>
    <w:p>
      <w:pPr>
        <w:spacing w:after="0"/>
        <w:ind w:left="0"/>
        <w:jc w:val="both"/>
      </w:pPr>
      <w:r>
        <w:rPr>
          <w:rFonts w:ascii="Times New Roman"/>
          <w:b w:val="false"/>
          <w:i w:val="false"/>
          <w:color w:val="000000"/>
          <w:sz w:val="28"/>
        </w:rPr>
        <w:t xml:space="preserve">
      При отсутствии документа, указанного в подпункте 2) настоящего пункта прилагается выписка из лицевого счета о состоянии расчетов с бюджетом по всем или отдельным видам налогов, платежей в бюджет, социальных платежей, пеней и штрафов, выданная органами государственных доходов, по форме согласно приложению 16 к Правилам ведения лицевого счета налогоплательщика (налогового агента),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октября 2025 года № 637 (зарегистрирован в Реестре государственной регистрации нормативных правовых актов за № 37255) (далее – Выписка из лицевого счета налогоплательщика);";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8" w:id="20"/>
    <w:p>
      <w:pPr>
        <w:spacing w:after="0"/>
        <w:ind w:left="0"/>
        <w:jc w:val="both"/>
      </w:pPr>
      <w:r>
        <w:rPr>
          <w:rFonts w:ascii="Times New Roman"/>
          <w:b w:val="false"/>
          <w:i w:val="false"/>
          <w:color w:val="000000"/>
          <w:sz w:val="28"/>
        </w:rPr>
        <w:t>
      "23. В сводном платежном поручении по каждому участнику системы обязательного социального страхования указывается фамилия, имя, отчество (при его наличии); индивидуальный идентификационный номер (далее – ИИН); сумма социального отчисления; период (месяц, год), за который уплачивается социальное отчисление.</w:t>
      </w:r>
    </w:p>
    <w:bookmarkEnd w:id="20"/>
    <w:bookmarkStart w:name="z29" w:id="21"/>
    <w:p>
      <w:pPr>
        <w:spacing w:after="0"/>
        <w:ind w:left="0"/>
        <w:jc w:val="both"/>
      </w:pPr>
      <w:r>
        <w:rPr>
          <w:rFonts w:ascii="Times New Roman"/>
          <w:b w:val="false"/>
          <w:i w:val="false"/>
          <w:color w:val="000000"/>
          <w:sz w:val="28"/>
        </w:rPr>
        <w:t>
      В платежных поручениях, составляемых на бумажных носителях, период, за который уплачиваются социальные отчисления, указывается плательщиками в графе "Назначение платежа".";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изменениям и дополнениям; </w:t>
      </w:r>
    </w:p>
    <w:bookmarkStart w:name="z31"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слова "(Ф.И.О.)" заменить словами "(фамилия, имя, отчество)";</w:t>
      </w:r>
    </w:p>
    <w:bookmarkEnd w:id="22"/>
    <w:bookmarkStart w:name="z32"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 xml:space="preserve"> слова "(при наличии)" заменить словами "(при его наличии";</w:t>
      </w:r>
    </w:p>
    <w:bookmarkEnd w:id="23"/>
    <w:bookmarkStart w:name="z33"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24"/>
    <w:bookmarkStart w:name="z34" w:id="25"/>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25"/>
    <w:bookmarkStart w:name="z35"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бумажном виде – через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2) в электронном виде – посредством веб-портала "электронного правительства" (далее - портал)</w:t>
            </w:r>
          </w:p>
        </w:tc>
      </w:tr>
    </w:tbl>
    <w:p>
      <w:pPr>
        <w:spacing w:after="0"/>
        <w:ind w:left="0"/>
        <w:jc w:val="both"/>
      </w:pP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строку, порядковый номер 7, изложить в следующей редакции:</w:t>
      </w:r>
    </w:p>
    <w:bookmarkEnd w:id="27"/>
    <w:bookmarkStart w:name="z38"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Фонд - с понедельника по пятницу включительно, в соответствии с графиком работы с 8.00 часов до 17.30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2) Государственная корпорация - прием заявлений осуществляется через Государственную корпорацию с понедельника по пятницу включительно, в соответствии с графиком работы с 8.00 часов до 17.30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3) посредством веб-портала – круглосуточно, за исключением технических перерывов, связанных с проведением ремонтных работ. При обращении услугополучателя посредством веб-портал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tc>
      </w:tr>
    </w:tbl>
    <w:p>
      <w:pPr>
        <w:spacing w:after="0"/>
        <w:ind w:left="0"/>
        <w:jc w:val="both"/>
      </w:pP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29"/>
    <w:bookmarkStart w:name="z41"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оказания государственной услуги услугополучатель предоставляет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и случаям осуществления возврата излишне (ошибочно) уплаченных социальных отчислений и (или) пени за несвоевременную и (или) неполную уплату социальных отчислений (далее – Правила) через Государственную корпорацию в бумажном виде или в электронном виде посредством веб-портала.</w:t>
            </w:r>
          </w:p>
          <w:p>
            <w:pPr>
              <w:spacing w:after="20"/>
              <w:ind w:left="20"/>
              <w:jc w:val="both"/>
            </w:pPr>
            <w:r>
              <w:rPr>
                <w:rFonts w:ascii="Times New Roman"/>
                <w:b w:val="false"/>
                <w:i w:val="false"/>
                <w:color w:val="000000"/>
                <w:sz w:val="20"/>
              </w:rPr>
              <w:t>К заявлению прикладываются следующие документы:</w:t>
            </w:r>
          </w:p>
          <w:p>
            <w:pPr>
              <w:spacing w:after="20"/>
              <w:ind w:left="20"/>
              <w:jc w:val="both"/>
            </w:pPr>
            <w:r>
              <w:rPr>
                <w:rFonts w:ascii="Times New Roman"/>
                <w:b w:val="false"/>
                <w:i w:val="false"/>
                <w:color w:val="000000"/>
                <w:sz w:val="20"/>
              </w:rPr>
              <w:t>1) копии документа, подтверждающего начало/прекращение трудовой деятельности участника системы обязательного социального страхования, прилагается по случаю, указанному в подпункте 2) пункта 3 Правил;</w:t>
            </w:r>
          </w:p>
          <w:p>
            <w:pPr>
              <w:spacing w:after="20"/>
              <w:ind w:left="20"/>
              <w:jc w:val="both"/>
            </w:pPr>
            <w:r>
              <w:rPr>
                <w:rFonts w:ascii="Times New Roman"/>
                <w:b w:val="false"/>
                <w:i w:val="false"/>
                <w:color w:val="000000"/>
                <w:sz w:val="20"/>
              </w:rPr>
              <w:t xml:space="preserve">2) копии упрощенной декларации для субъектов малого бизнеса (ф.910.00)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Премьер-Министра Республики Казахстан – Министра финансов Республики Казахстан "Об утверждении форм налоговой отчетности и правил их составления" от 20 января 2020 года № 39 (зарегистрирован в Реестре государственной регистрации нормативных правовых актов за № 19897) (далее – Приказ) за период возврата социальных отчислений и (или) пени за несвоевременную и (или) неполную уплату социальных отчислений, прилагается по случаям, указанным в подпунктах 5) или 6) пункта 3 Правил. При отсутствии документа, указанного в подпункте 2) прилагается выписка из лицевого счета о состоянии расчетов с бюджетом по всем или отдельным видам налогов, платежей в бюджет, социальных платежей, пеней и штрафов, выданная органами государственных доходов, по форме согласно приложению 16 к Правилам ведения лицевого счета налогоплательщика (налогового агента),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28 октября 2025 года № 637 (зарегистрирован в Реестре государственной регистрации нормативных правовых актов за № 37255) (далее - Выписка из лицевого счета налогоплательщика);</w:t>
            </w:r>
          </w:p>
          <w:p>
            <w:pPr>
              <w:spacing w:after="20"/>
              <w:ind w:left="20"/>
              <w:jc w:val="both"/>
            </w:pPr>
            <w:r>
              <w:rPr>
                <w:rFonts w:ascii="Times New Roman"/>
                <w:b w:val="false"/>
                <w:i w:val="false"/>
                <w:color w:val="000000"/>
                <w:sz w:val="20"/>
              </w:rPr>
              <w:t>3) Выписка из лицевого счета налогоплательщика по случаям, указанным в подпунктах 3), 4), 5), 6) или 7) пункта 3 настоящих Правил;</w:t>
            </w:r>
          </w:p>
          <w:p>
            <w:pPr>
              <w:spacing w:after="20"/>
              <w:ind w:left="20"/>
              <w:jc w:val="both"/>
            </w:pPr>
            <w:r>
              <w:rPr>
                <w:rFonts w:ascii="Times New Roman"/>
                <w:b w:val="false"/>
                <w:i w:val="false"/>
                <w:color w:val="000000"/>
                <w:sz w:val="20"/>
              </w:rPr>
              <w:t>При подаче заявления посредством веб-портала, услугополучатель осуществляет запрос в форме электронных документов, удостоверенный ЭЦП услугополучателя, в информационные системы государственных органов.</w:t>
            </w:r>
          </w:p>
        </w:tc>
      </w:tr>
    </w:tbl>
    <w:p>
      <w:pPr>
        <w:spacing w:after="0"/>
        <w:ind w:left="0"/>
        <w:jc w:val="both"/>
      </w:pPr>
      <w:r>
        <w:rPr>
          <w:rFonts w:ascii="Times New Roman"/>
          <w:b w:val="false"/>
          <w:i w:val="false"/>
          <w:color w:val="000000"/>
          <w:sz w:val="28"/>
        </w:rPr>
        <w:t>
      ";</w:t>
      </w:r>
    </w:p>
    <w:bookmarkStart w:name="z43" w:id="31"/>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31"/>
    <w:bookmarkStart w:name="z44"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социальные отчисления и пени, указанные в заявлении услугополучателя на возврат излишне (ошибочно) уплаченных социальных отчислений и (или) пени за несвоевременную и (или) неполную уплату социальных отчислений, подлежат обязательной уплате в Фонд в соответствии с абзацем четвертым </w:t>
            </w:r>
            <w:r>
              <w:rPr>
                <w:rFonts w:ascii="Times New Roman"/>
                <w:b w:val="false"/>
                <w:i w:val="false"/>
                <w:color w:val="000000"/>
                <w:sz w:val="20"/>
              </w:rPr>
              <w:t>пункта 1</w:t>
            </w:r>
            <w:r>
              <w:rPr>
                <w:rFonts w:ascii="Times New Roman"/>
                <w:b w:val="false"/>
                <w:i w:val="false"/>
                <w:color w:val="000000"/>
                <w:sz w:val="20"/>
              </w:rPr>
              <w:t xml:space="preserve"> и абзацем четвертым </w:t>
            </w:r>
            <w:r>
              <w:rPr>
                <w:rFonts w:ascii="Times New Roman"/>
                <w:b w:val="false"/>
                <w:i w:val="false"/>
                <w:color w:val="000000"/>
                <w:sz w:val="20"/>
              </w:rPr>
              <w:t>пункта 2</w:t>
            </w:r>
            <w:r>
              <w:rPr>
                <w:rFonts w:ascii="Times New Roman"/>
                <w:b w:val="false"/>
                <w:i w:val="false"/>
                <w:color w:val="000000"/>
                <w:sz w:val="20"/>
              </w:rPr>
              <w:t xml:space="preserve"> статьи 245, с абзацем первым пункта 1 статьи 256 Социального кодекса Республики Казахстан;</w:t>
            </w:r>
          </w:p>
          <w:p>
            <w:pPr>
              <w:spacing w:after="20"/>
              <w:ind w:left="20"/>
              <w:jc w:val="both"/>
            </w:pPr>
            <w:r>
              <w:rPr>
                <w:rFonts w:ascii="Times New Roman"/>
                <w:b w:val="false"/>
                <w:i w:val="false"/>
                <w:color w:val="000000"/>
                <w:sz w:val="20"/>
              </w:rPr>
              <w:t xml:space="preserve">2) суммы излишне (ошибочно) уплаченных социальных отчислений исчислены за период, который был учтен для назначения социальной выплаты, за исключением сумм излишне (ошибочно) уплаченных социальных отчислений, не учтенных при исчислении размеров социальных выплат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78, </w:t>
            </w:r>
            <w:r>
              <w:rPr>
                <w:rFonts w:ascii="Times New Roman"/>
                <w:b w:val="false"/>
                <w:i w:val="false"/>
                <w:color w:val="000000"/>
                <w:sz w:val="20"/>
              </w:rPr>
              <w:t>пунктом 4</w:t>
            </w:r>
            <w:r>
              <w:rPr>
                <w:rFonts w:ascii="Times New Roman"/>
                <w:b w:val="false"/>
                <w:i w:val="false"/>
                <w:color w:val="000000"/>
                <w:sz w:val="20"/>
              </w:rPr>
              <w:t xml:space="preserve"> статьи 85, </w:t>
            </w:r>
            <w:r>
              <w:rPr>
                <w:rFonts w:ascii="Times New Roman"/>
                <w:b w:val="false"/>
                <w:i w:val="false"/>
                <w:color w:val="000000"/>
                <w:sz w:val="20"/>
              </w:rPr>
              <w:t>пунктом 4</w:t>
            </w:r>
            <w:r>
              <w:rPr>
                <w:rFonts w:ascii="Times New Roman"/>
                <w:b w:val="false"/>
                <w:i w:val="false"/>
                <w:color w:val="000000"/>
                <w:sz w:val="20"/>
              </w:rPr>
              <w:t xml:space="preserve"> статьи 118, </w:t>
            </w:r>
            <w:r>
              <w:rPr>
                <w:rFonts w:ascii="Times New Roman"/>
                <w:b w:val="false"/>
                <w:i w:val="false"/>
                <w:color w:val="000000"/>
                <w:sz w:val="20"/>
              </w:rPr>
              <w:t>пунктом 2</w:t>
            </w:r>
            <w:r>
              <w:rPr>
                <w:rFonts w:ascii="Times New Roman"/>
                <w:b w:val="false"/>
                <w:i w:val="false"/>
                <w:color w:val="000000"/>
                <w:sz w:val="20"/>
              </w:rPr>
              <w:t xml:space="preserve"> статьи 181, </w:t>
            </w:r>
            <w:r>
              <w:rPr>
                <w:rFonts w:ascii="Times New Roman"/>
                <w:b w:val="false"/>
                <w:i w:val="false"/>
                <w:color w:val="000000"/>
                <w:sz w:val="20"/>
              </w:rPr>
              <w:t>пунктом 3</w:t>
            </w:r>
            <w:r>
              <w:rPr>
                <w:rFonts w:ascii="Times New Roman"/>
                <w:b w:val="false"/>
                <w:i w:val="false"/>
                <w:color w:val="000000"/>
                <w:sz w:val="20"/>
              </w:rPr>
              <w:t xml:space="preserve"> статьи 240 Социального кодекса Республики Казахстан;</w:t>
            </w:r>
          </w:p>
          <w:p>
            <w:pPr>
              <w:spacing w:after="20"/>
              <w:ind w:left="20"/>
              <w:jc w:val="both"/>
            </w:pPr>
            <w:r>
              <w:rPr>
                <w:rFonts w:ascii="Times New Roman"/>
                <w:b w:val="false"/>
                <w:i w:val="false"/>
                <w:color w:val="000000"/>
                <w:sz w:val="20"/>
              </w:rPr>
              <w:t>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7) отсутствует согласие услугополучателя на доступ к персональным данным ограниченного доступа, которые требуются для осуществления возврата излишне (ошибочно) уплаченных социальных отчислений и (или) пени за несвоевременную и (или) неполную уплату социальных отчислений;</w:t>
            </w:r>
          </w:p>
          <w:p>
            <w:pPr>
              <w:spacing w:after="20"/>
              <w:ind w:left="20"/>
              <w:jc w:val="both"/>
            </w:pPr>
            <w:r>
              <w:rPr>
                <w:rFonts w:ascii="Times New Roman"/>
                <w:b w:val="false"/>
                <w:i w:val="false"/>
                <w:color w:val="000000"/>
                <w:sz w:val="20"/>
              </w:rPr>
              <w:t>8) социальные отчисления, приходящиеся на период, который принимается для исчисления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случаю потери дохода в связи с уходом за ребенком по достижении им возраста полутора лет, поступили в Фонд после даты возникновения права и (или) даты обращения за их назначением, но не учтены в исчислении (определении) размера соответствующей социальной выплаты, не подлежат возврату.</w:t>
            </w:r>
          </w:p>
        </w:tc>
      </w:tr>
    </w:tbl>
    <w:p>
      <w:pPr>
        <w:spacing w:after="0"/>
        <w:ind w:left="0"/>
        <w:jc w:val="both"/>
      </w:pPr>
      <w:r>
        <w:rPr>
          <w:rFonts w:ascii="Times New Roman"/>
          <w:b w:val="false"/>
          <w:i w:val="false"/>
          <w:color w:val="000000"/>
          <w:sz w:val="28"/>
        </w:rPr>
        <w:t>
      ";</w:t>
      </w:r>
    </w:p>
    <w:bookmarkStart w:name="z46" w:id="33"/>
    <w:p>
      <w:pPr>
        <w:spacing w:after="0"/>
        <w:ind w:left="0"/>
        <w:jc w:val="both"/>
      </w:pPr>
      <w:r>
        <w:rPr>
          <w:rFonts w:ascii="Times New Roman"/>
          <w:b w:val="false"/>
          <w:i w:val="false"/>
          <w:color w:val="000000"/>
          <w:sz w:val="28"/>
        </w:rPr>
        <w:t>
      строку, порядковый номер 10, изложить в следующей редакции:</w:t>
      </w:r>
    </w:p>
    <w:bookmarkEnd w:id="33"/>
    <w:bookmarkStart w:name="z47"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в бумажной или в электронной форме.</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Министерства труда и социальной защиты населения Республики Казахстан – https://www.gov.kz/memleket/entities/enbek;</w:t>
            </w:r>
          </w:p>
          <w:p>
            <w:pPr>
              <w:spacing w:after="20"/>
              <w:ind w:left="20"/>
              <w:jc w:val="both"/>
            </w:pPr>
            <w:r>
              <w:rPr>
                <w:rFonts w:ascii="Times New Roman"/>
                <w:b w:val="false"/>
                <w:i w:val="false"/>
                <w:color w:val="000000"/>
                <w:sz w:val="20"/>
              </w:rPr>
              <w:t>2) Государственной корпорации – https://gov4c.kz/</w:t>
            </w:r>
          </w:p>
          <w:p>
            <w:pPr>
              <w:spacing w:after="20"/>
              <w:ind w:left="20"/>
              <w:jc w:val="both"/>
            </w:pPr>
            <w:r>
              <w:rPr>
                <w:rFonts w:ascii="Times New Roman"/>
                <w:b w:val="false"/>
                <w:i w:val="false"/>
                <w:color w:val="000000"/>
                <w:sz w:val="20"/>
              </w:rPr>
              <w:t>3) Фонда – https://gfss.kz/</w:t>
            </w:r>
          </w:p>
        </w:tc>
      </w:tr>
    </w:tbl>
    <w:p>
      <w:pPr>
        <w:spacing w:after="0"/>
        <w:ind w:left="0"/>
        <w:jc w:val="both"/>
      </w:pPr>
      <w:r>
        <w:rPr>
          <w:rFonts w:ascii="Times New Roman"/>
          <w:b w:val="false"/>
          <w:i w:val="false"/>
          <w:color w:val="000000"/>
          <w:sz w:val="28"/>
        </w:rPr>
        <w:t>
      ".</w:t>
      </w:r>
    </w:p>
    <w:bookmarkStart w:name="z49"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участнику системы обязательного социального страхования информации о состоянии и движении социальных отчислений, утвержденных указанным приказом:</w:t>
      </w:r>
    </w:p>
    <w:bookmarkEnd w:id="35"/>
    <w:bookmarkStart w:name="z50"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36"/>
    <w:bookmarkStart w:name="z51"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37"/>
    <w:bookmarkStart w:name="z52" w:id="38"/>
    <w:p>
      <w:pPr>
        <w:spacing w:after="0"/>
        <w:ind w:left="0"/>
        <w:jc w:val="both"/>
      </w:pPr>
      <w:r>
        <w:rPr>
          <w:rFonts w:ascii="Times New Roman"/>
          <w:b w:val="false"/>
          <w:i w:val="false"/>
          <w:color w:val="000000"/>
          <w:sz w:val="28"/>
        </w:rPr>
        <w:t>
      слова "(Фамилия, имя, отчество:)" заменить словами "(Фамилия, имя, отчество (при его наличии)";</w:t>
      </w:r>
    </w:p>
    <w:bookmarkEnd w:id="38"/>
    <w:bookmarkStart w:name="z53" w:id="39"/>
    <w:p>
      <w:pPr>
        <w:spacing w:after="0"/>
        <w:ind w:left="0"/>
        <w:jc w:val="both"/>
      </w:pPr>
      <w:r>
        <w:rPr>
          <w:rFonts w:ascii="Times New Roman"/>
          <w:b w:val="false"/>
          <w:i w:val="false"/>
          <w:color w:val="000000"/>
          <w:sz w:val="28"/>
        </w:rPr>
        <w:t>
      слова "(ФИО руководителя)" заменить словами "(фамилия, имя, отчество (при его наличии) руководителя)";</w:t>
      </w:r>
    </w:p>
    <w:bookmarkEnd w:id="39"/>
    <w:bookmarkStart w:name="z54"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информации плательщикам о состоянии и движении социальных отчислений, утвержденных указанным приказом:</w:t>
      </w:r>
    </w:p>
    <w:bookmarkEnd w:id="40"/>
    <w:bookmarkStart w:name="z55"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слова "(Ф.И.О. (отчество при его наличии)" заменить словами "(фамилия, имя, отчество (при его наличии)";</w:t>
      </w:r>
    </w:p>
    <w:bookmarkEnd w:id="41"/>
    <w:bookmarkStart w:name="z56"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слова "(Ф.И.О. (отчество при его наличии)" заменить словами "(фамилия, имя, отчество (при его наличии)".</w:t>
      </w:r>
    </w:p>
    <w:bookmarkEnd w:id="42"/>
    <w:bookmarkStart w:name="z57" w:id="4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232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(зарегистрирован в Реестре государственной регистрации нормативных правовых актов за № 32890) внести следующие изменения и дополнения:</w:t>
      </w:r>
    </w:p>
    <w:bookmarkEnd w:id="43"/>
    <w:bookmarkStart w:name="z58"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утвержденных указанным приказом:</w:t>
      </w:r>
    </w:p>
    <w:bookmarkEnd w:id="44"/>
    <w:bookmarkStart w:name="z59"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6:</w:t>
      </w:r>
    </w:p>
    <w:bookmarkEnd w:id="45"/>
    <w:bookmarkStart w:name="z60" w:id="46"/>
    <w:p>
      <w:pPr>
        <w:spacing w:after="0"/>
        <w:ind w:left="0"/>
        <w:jc w:val="both"/>
      </w:pPr>
      <w:r>
        <w:rPr>
          <w:rFonts w:ascii="Times New Roman"/>
          <w:b w:val="false"/>
          <w:i w:val="false"/>
          <w:color w:val="000000"/>
          <w:sz w:val="28"/>
        </w:rPr>
        <w:t>
      абзац третий изложить в следующей редакции:</w:t>
      </w:r>
    </w:p>
    <w:bookmarkEnd w:id="46"/>
    <w:bookmarkStart w:name="z61" w:id="47"/>
    <w:p>
      <w:pPr>
        <w:spacing w:after="0"/>
        <w:ind w:left="0"/>
        <w:jc w:val="both"/>
      </w:pPr>
      <w:r>
        <w:rPr>
          <w:rFonts w:ascii="Times New Roman"/>
          <w:b w:val="false"/>
          <w:i w:val="false"/>
          <w:color w:val="000000"/>
          <w:sz w:val="28"/>
        </w:rPr>
        <w:t>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bookmarkEnd w:id="47"/>
    <w:bookmarkStart w:name="z62" w:id="48"/>
    <w:p>
      <w:pPr>
        <w:spacing w:after="0"/>
        <w:ind w:left="0"/>
        <w:jc w:val="both"/>
      </w:pPr>
      <w:r>
        <w:rPr>
          <w:rFonts w:ascii="Times New Roman"/>
          <w:b w:val="false"/>
          <w:i w:val="false"/>
          <w:color w:val="000000"/>
          <w:sz w:val="28"/>
        </w:rPr>
        <w:t>
      дополнить абзацем четвертым следующего содержания:</w:t>
      </w:r>
    </w:p>
    <w:bookmarkEnd w:id="48"/>
    <w:bookmarkStart w:name="z63" w:id="49"/>
    <w:p>
      <w:pPr>
        <w:spacing w:after="0"/>
        <w:ind w:left="0"/>
        <w:jc w:val="both"/>
      </w:pPr>
      <w:r>
        <w:rPr>
          <w:rFonts w:ascii="Times New Roman"/>
          <w:b w:val="false"/>
          <w:i w:val="false"/>
          <w:color w:val="000000"/>
          <w:sz w:val="28"/>
        </w:rPr>
        <w:t>
      "решение суда.";</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65" w:id="50"/>
    <w:p>
      <w:pPr>
        <w:spacing w:after="0"/>
        <w:ind w:left="0"/>
        <w:jc w:val="both"/>
      </w:pPr>
      <w:r>
        <w:rPr>
          <w:rFonts w:ascii="Times New Roman"/>
          <w:b w:val="false"/>
          <w:i w:val="false"/>
          <w:color w:val="000000"/>
          <w:sz w:val="28"/>
        </w:rPr>
        <w:t>
      "15. При назначении пенсионных выплат по возрасту доход подтверждается сведениями централизованной базы данных о перечислении обязательных пенсионных взносов и о их соответствии размерам социальных отчислений в Государственный фонд социального страхования.";</w:t>
      </w:r>
    </w:p>
    <w:bookmarkEnd w:id="50"/>
    <w:bookmarkStart w:name="z66" w:id="51"/>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51"/>
    <w:bookmarkStart w:name="z67" w:id="52"/>
    <w:p>
      <w:pPr>
        <w:spacing w:after="0"/>
        <w:ind w:left="0"/>
        <w:jc w:val="both"/>
      </w:pPr>
      <w:r>
        <w:rPr>
          <w:rFonts w:ascii="Times New Roman"/>
          <w:b w:val="false"/>
          <w:i w:val="false"/>
          <w:color w:val="000000"/>
          <w:sz w:val="28"/>
        </w:rPr>
        <w:t>
      "При отсутствии в ЭМД недостающего документа для принятия решения о назначении, перерасчете, пересмотре решения о назначении (возобновлении или об отказе в назначении) пенсий по заявлениям, в том числе принятым посредством веб-портала, уполномоченный орган выносит решение об отказе в назначении.";</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дополнить частью третьей следующего содержания:</w:t>
      </w:r>
    </w:p>
    <w:bookmarkStart w:name="z69" w:id="53"/>
    <w:p>
      <w:pPr>
        <w:spacing w:after="0"/>
        <w:ind w:left="0"/>
        <w:jc w:val="both"/>
      </w:pPr>
      <w:r>
        <w:rPr>
          <w:rFonts w:ascii="Times New Roman"/>
          <w:b w:val="false"/>
          <w:i w:val="false"/>
          <w:color w:val="000000"/>
          <w:sz w:val="28"/>
        </w:rPr>
        <w:t>
      "В целях обеспечения своевременного приостановления выплаты пенсий, Комитет по правовой статистике и специальным учетам Генеральной прокуратуры Республики Казахстан ежемесячно предоставляет в Государственную корпорацию электронные списки без вести пропавших лиц, находящихся в розыске, согласно приложению 26-1 к настоящим Правилам.";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дополнить частью пятой следующего содержания:</w:t>
      </w:r>
    </w:p>
    <w:bookmarkStart w:name="z71" w:id="54"/>
    <w:p>
      <w:pPr>
        <w:spacing w:after="0"/>
        <w:ind w:left="0"/>
        <w:jc w:val="both"/>
      </w:pPr>
      <w:r>
        <w:rPr>
          <w:rFonts w:ascii="Times New Roman"/>
          <w:b w:val="false"/>
          <w:i w:val="false"/>
          <w:color w:val="000000"/>
          <w:sz w:val="28"/>
        </w:rPr>
        <w:t>
      "В целях обеспечения своевременного прекращения выплаты пособий, загранучреждения Республики Казахстан (далее - загранучреждения) предоставляют в Государственную корпорацию сведения о смерти гражданина Республики Казахстан, временно проживавшего за пределами Республики Казахстан по мере их поступления в загранучреждения согласно приложению 27-1 к настоящим Правилам.";</w:t>
      </w:r>
    </w:p>
    <w:bookmarkEnd w:id="54"/>
    <w:bookmarkStart w:name="z72"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слова "Комитета труда и социальной защиты" заменить словами "Комитета регулирования и контроля в сфере социальной защиты населения";</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изменениям и дополнениям; </w:t>
      </w:r>
    </w:p>
    <w:bookmarkStart w:name="z74"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56"/>
    <w:bookmarkStart w:name="z75"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w:t>
      </w:r>
    </w:p>
    <w:bookmarkEnd w:id="57"/>
    <w:bookmarkStart w:name="z76" w:id="58"/>
    <w:p>
      <w:pPr>
        <w:spacing w:after="0"/>
        <w:ind w:left="0"/>
        <w:jc w:val="both"/>
      </w:pPr>
      <w:r>
        <w:rPr>
          <w:rFonts w:ascii="Times New Roman"/>
          <w:b w:val="false"/>
          <w:i w:val="false"/>
          <w:color w:val="000000"/>
          <w:sz w:val="28"/>
        </w:rPr>
        <w:t xml:space="preserve">
      строку, порядковый номер 1, изложить в следующей редакции: </w:t>
      </w:r>
    </w:p>
    <w:bookmarkEnd w:id="58"/>
    <w:bookmarkStart w:name="z77"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bl>
    <w:p>
      <w:pPr>
        <w:spacing w:after="0"/>
        <w:ind w:left="0"/>
        <w:jc w:val="both"/>
      </w:pPr>
      <w:r>
        <w:rPr>
          <w:rFonts w:ascii="Times New Roman"/>
          <w:b w:val="false"/>
          <w:i w:val="false"/>
          <w:color w:val="000000"/>
          <w:sz w:val="28"/>
        </w:rPr>
        <w:t>
      ";</w:t>
      </w:r>
    </w:p>
    <w:bookmarkStart w:name="z79" w:id="60"/>
    <w:p>
      <w:pPr>
        <w:spacing w:after="0"/>
        <w:ind w:left="0"/>
        <w:jc w:val="both"/>
      </w:pPr>
      <w:r>
        <w:rPr>
          <w:rFonts w:ascii="Times New Roman"/>
          <w:b w:val="false"/>
          <w:i w:val="false"/>
          <w:color w:val="000000"/>
          <w:sz w:val="28"/>
        </w:rPr>
        <w:t xml:space="preserve">
      строку, порядковый номер 7, изложить в следующей редакции: </w:t>
      </w:r>
    </w:p>
    <w:bookmarkEnd w:id="60"/>
    <w:bookmarkStart w:name="z80"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Государственной корпорации и объектов информации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3) посредством веб-портала – круглосуточно, за исключением технических перерывов, связанных с проведением ремонтных работ.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Министерство – https://www.gov.kz/memleket/entities/enbek, раздел "Государственные услуги";</w:t>
            </w:r>
          </w:p>
          <w:p>
            <w:pPr>
              <w:spacing w:after="20"/>
              <w:ind w:left="20"/>
              <w:jc w:val="both"/>
            </w:pPr>
            <w:r>
              <w:rPr>
                <w:rFonts w:ascii="Times New Roman"/>
                <w:b w:val="false"/>
                <w:i w:val="false"/>
                <w:color w:val="000000"/>
                <w:sz w:val="20"/>
              </w:rPr>
              <w:t>2) Государственной корпорации – https://www.gov4c.kz.</w:t>
            </w:r>
          </w:p>
        </w:tc>
      </w:tr>
    </w:tbl>
    <w:p>
      <w:pPr>
        <w:spacing w:after="0"/>
        <w:ind w:left="0"/>
        <w:jc w:val="both"/>
      </w:pPr>
      <w:r>
        <w:rPr>
          <w:rFonts w:ascii="Times New Roman"/>
          <w:b w:val="false"/>
          <w:i w:val="false"/>
          <w:color w:val="000000"/>
          <w:sz w:val="28"/>
        </w:rPr>
        <w:t>
      ";</w:t>
      </w:r>
    </w:p>
    <w:bookmarkStart w:name="z82" w:id="62"/>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62"/>
    <w:bookmarkStart w:name="z83"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и следующие документы: в Государственную корпорацию:</w:t>
            </w:r>
          </w:p>
          <w:p>
            <w:pPr>
              <w:spacing w:after="20"/>
              <w:ind w:left="20"/>
              <w:jc w:val="both"/>
            </w:pP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2) справка работодателя о доходах, выплаченных в валюте Российской Федерации лицам, работавшим в российских организациях комплекса "Байконур" (при наличии);</w:t>
            </w:r>
          </w:p>
          <w:p>
            <w:pPr>
              <w:spacing w:after="20"/>
              <w:ind w:left="20"/>
              <w:jc w:val="both"/>
            </w:pPr>
            <w:r>
              <w:rPr>
                <w:rFonts w:ascii="Times New Roman"/>
                <w:b w:val="false"/>
                <w:i w:val="false"/>
                <w:color w:val="000000"/>
                <w:sz w:val="20"/>
              </w:rPr>
              <w:t>Сведения об официальном курсе национальной валюты Республики Казахстан к иностранным валютам, установленном Национальным Банком Республики Казахстан на день обращения за назначением пенсионных выплат по возрасту, отделение Государственной корпорации получает из официального интернет-ресурса Национального Банка Республики Казахстан;</w:t>
            </w:r>
          </w:p>
          <w:p>
            <w:pPr>
              <w:spacing w:after="20"/>
              <w:ind w:left="20"/>
              <w:jc w:val="both"/>
            </w:pPr>
            <w:r>
              <w:rPr>
                <w:rFonts w:ascii="Times New Roman"/>
                <w:b w:val="false"/>
                <w:i w:val="false"/>
                <w:color w:val="000000"/>
                <w:sz w:val="20"/>
              </w:rPr>
              <w:t xml:space="preserve">3) справка работодателя о доходах за период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а также за периоды деятельности, доходы от которой исключены из доходов физического лица, подлежащих налогообложению,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210 Социального кодекса Республики Казахстан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4)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w:t>
            </w:r>
          </w:p>
          <w:p>
            <w:pPr>
              <w:spacing w:after="20"/>
              <w:ind w:left="20"/>
              <w:jc w:val="both"/>
            </w:pPr>
            <w:r>
              <w:rPr>
                <w:rFonts w:ascii="Times New Roman"/>
                <w:b w:val="false"/>
                <w:i w:val="false"/>
                <w:color w:val="000000"/>
                <w:sz w:val="20"/>
              </w:rPr>
              <w:t>В зависимости от наличия представляются следующие документы:</w:t>
            </w:r>
          </w:p>
          <w:p>
            <w:pPr>
              <w:spacing w:after="20"/>
              <w:ind w:left="20"/>
              <w:jc w:val="both"/>
            </w:pPr>
            <w:r>
              <w:rPr>
                <w:rFonts w:ascii="Times New Roman"/>
                <w:b w:val="false"/>
                <w:i w:val="false"/>
                <w:color w:val="000000"/>
                <w:sz w:val="20"/>
              </w:rPr>
              <w:t>документ об образовании; военный билет или справка управления (отдела) по делам обороны;</w:t>
            </w:r>
          </w:p>
          <w:p>
            <w:pPr>
              <w:spacing w:after="20"/>
              <w:ind w:left="20"/>
              <w:jc w:val="both"/>
            </w:pPr>
            <w:r>
              <w:rPr>
                <w:rFonts w:ascii="Times New Roman"/>
                <w:b w:val="false"/>
                <w:i w:val="false"/>
                <w:color w:val="000000"/>
                <w:sz w:val="20"/>
              </w:rPr>
              <w:t>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xml:space="preserve">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w:t>
            </w:r>
          </w:p>
          <w:p>
            <w:pPr>
              <w:spacing w:after="20"/>
              <w:ind w:left="20"/>
              <w:jc w:val="both"/>
            </w:pPr>
            <w:r>
              <w:rPr>
                <w:rFonts w:ascii="Times New Roman"/>
                <w:b w:val="false"/>
                <w:i w:val="false"/>
                <w:color w:val="000000"/>
                <w:sz w:val="20"/>
              </w:rPr>
              <w:t>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нуждающимся в посторонней помощи, престарелым, достигшим восьмидесятилетнего возраста, ребенком-инвалидом в возрасте до восемнадцати лет;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w:t>
            </w:r>
          </w:p>
          <w:p>
            <w:pPr>
              <w:spacing w:after="20"/>
              <w:ind w:left="20"/>
              <w:jc w:val="both"/>
            </w:pPr>
            <w:r>
              <w:rPr>
                <w:rFonts w:ascii="Times New Roman"/>
                <w:b w:val="false"/>
                <w:i w:val="false"/>
                <w:color w:val="000000"/>
                <w:sz w:val="20"/>
              </w:rPr>
              <w:t>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свидетельство или уведомление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p>
            <w:pPr>
              <w:spacing w:after="20"/>
              <w:ind w:left="20"/>
              <w:jc w:val="both"/>
            </w:pPr>
            <w:r>
              <w:rPr>
                <w:rFonts w:ascii="Times New Roman"/>
                <w:b w:val="false"/>
                <w:i w:val="false"/>
                <w:color w:val="000000"/>
                <w:sz w:val="20"/>
              </w:rPr>
              <w:t>При назначении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w:t>
            </w:r>
          </w:p>
          <w:p>
            <w:pPr>
              <w:spacing w:after="20"/>
              <w:ind w:left="20"/>
              <w:jc w:val="both"/>
            </w:pPr>
            <w:r>
              <w:rPr>
                <w:rFonts w:ascii="Times New Roman"/>
                <w:b w:val="false"/>
                <w:i w:val="false"/>
                <w:color w:val="000000"/>
                <w:sz w:val="20"/>
              </w:rPr>
              <w:t>К документам, подтверждающим факт воспитания детей до восьми лет (в зависимости от их наличия), относятся:</w:t>
            </w:r>
          </w:p>
          <w:p>
            <w:pPr>
              <w:spacing w:after="20"/>
              <w:ind w:left="20"/>
              <w:jc w:val="both"/>
            </w:pPr>
            <w:r>
              <w:rPr>
                <w:rFonts w:ascii="Times New Roman"/>
                <w:b w:val="false"/>
                <w:i w:val="false"/>
                <w:color w:val="000000"/>
                <w:sz w:val="20"/>
              </w:rPr>
              <w:t>1) документы, удостоверяющие личность детей;</w:t>
            </w:r>
          </w:p>
          <w:p>
            <w:pPr>
              <w:spacing w:after="20"/>
              <w:ind w:left="20"/>
              <w:jc w:val="both"/>
            </w:pPr>
            <w:r>
              <w:rPr>
                <w:rFonts w:ascii="Times New Roman"/>
                <w:b w:val="false"/>
                <w:i w:val="false"/>
                <w:color w:val="000000"/>
                <w:sz w:val="20"/>
              </w:rPr>
              <w:t>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3) документ об обучении в учебном заведении детей;</w:t>
            </w:r>
          </w:p>
          <w:p>
            <w:pPr>
              <w:spacing w:after="20"/>
              <w:ind w:left="20"/>
              <w:jc w:val="both"/>
            </w:pPr>
            <w:r>
              <w:rPr>
                <w:rFonts w:ascii="Times New Roman"/>
                <w:b w:val="false"/>
                <w:i w:val="false"/>
                <w:color w:val="000000"/>
                <w:sz w:val="20"/>
              </w:rPr>
              <w:t>4) свидетельство или уведомление о смерти детей (выписка из актовой записи о смерти, или справка о регистрации акта гражданского состояния, выданная органом записи актов гражданского состояния);</w:t>
            </w:r>
          </w:p>
          <w:p>
            <w:pPr>
              <w:spacing w:after="20"/>
              <w:ind w:left="20"/>
              <w:jc w:val="both"/>
            </w:pPr>
            <w:r>
              <w:rPr>
                <w:rFonts w:ascii="Times New Roman"/>
                <w:b w:val="false"/>
                <w:i w:val="false"/>
                <w:color w:val="000000"/>
                <w:sz w:val="20"/>
              </w:rPr>
              <w:t>5) военный билет;</w:t>
            </w:r>
          </w:p>
          <w:p>
            <w:pPr>
              <w:spacing w:after="20"/>
              <w:ind w:left="20"/>
              <w:jc w:val="both"/>
            </w:pPr>
            <w:r>
              <w:rPr>
                <w:rFonts w:ascii="Times New Roman"/>
                <w:b w:val="false"/>
                <w:i w:val="false"/>
                <w:color w:val="000000"/>
                <w:sz w:val="20"/>
              </w:rPr>
              <w:t>6) решение суда об установлении факта воспитания, усыновления (удочерения) ребенка (детей).</w:t>
            </w:r>
          </w:p>
          <w:p>
            <w:pPr>
              <w:spacing w:after="20"/>
              <w:ind w:left="20"/>
              <w:jc w:val="both"/>
            </w:pPr>
            <w:r>
              <w:rPr>
                <w:rFonts w:ascii="Times New Roman"/>
                <w:b w:val="false"/>
                <w:i w:val="false"/>
                <w:color w:val="000000"/>
                <w:sz w:val="20"/>
              </w:rPr>
              <w:t>При назначении пенсионных выплат по возрасту лицу, проживавшему в зонах чрезвычайного и максимального радиационного риска,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p>
          <w:p>
            <w:pPr>
              <w:spacing w:after="20"/>
              <w:ind w:left="20"/>
              <w:jc w:val="both"/>
            </w:pPr>
            <w:r>
              <w:rPr>
                <w:rFonts w:ascii="Times New Roman"/>
                <w:b w:val="false"/>
                <w:i w:val="false"/>
                <w:color w:val="000000"/>
                <w:sz w:val="20"/>
              </w:rPr>
              <w:t>При установлении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xml:space="preserve">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подпунктом 9) пункта 1 </w:t>
            </w:r>
            <w:r>
              <w:rPr>
                <w:rFonts w:ascii="Times New Roman"/>
                <w:b w:val="false"/>
                <w:i w:val="false"/>
                <w:color w:val="000000"/>
                <w:sz w:val="20"/>
              </w:rPr>
              <w:t>статьи 34</w:t>
            </w:r>
            <w:r>
              <w:rPr>
                <w:rFonts w:ascii="Times New Roman"/>
                <w:b w:val="false"/>
                <w:i w:val="false"/>
                <w:color w:val="000000"/>
                <w:sz w:val="20"/>
              </w:rPr>
              <w:t xml:space="preserve">,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xml:space="preserve">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в порядке, предусмотренном Правилами легализации документов, если иное не предусмотрено законами и международными договорами,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и.о. Министра иностранных дел Республики Казахстан от 06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или уведомление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получают из соответствующей государственной ИС через шлюз "электронного правительства".</w:t>
            </w:r>
          </w:p>
          <w:p>
            <w:pPr>
              <w:spacing w:after="20"/>
              <w:ind w:left="20"/>
              <w:jc w:val="both"/>
            </w:pPr>
            <w:r>
              <w:rPr>
                <w:rFonts w:ascii="Times New Roman"/>
                <w:b w:val="false"/>
                <w:i w:val="false"/>
                <w:color w:val="000000"/>
                <w:sz w:val="20"/>
              </w:rPr>
              <w:t>При подаче услугополучателем всех требуемых документов услугополучателю выдается расписка о приеме соответствующих документов на портале для получения информации о назначении:</w:t>
            </w:r>
          </w:p>
          <w:p>
            <w:pPr>
              <w:spacing w:after="20"/>
              <w:ind w:left="20"/>
              <w:jc w:val="both"/>
            </w:pP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Сведения о документе, удостоверяющем личность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При обращении посредством веб-портала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bl>
    <w:p>
      <w:pPr>
        <w:spacing w:after="0"/>
        <w:ind w:left="0"/>
        <w:jc w:val="both"/>
      </w:pPr>
      <w:r>
        <w:rPr>
          <w:rFonts w:ascii="Times New Roman"/>
          <w:b w:val="false"/>
          <w:i w:val="false"/>
          <w:color w:val="000000"/>
          <w:sz w:val="28"/>
        </w:rPr>
        <w:t>
      ";</w:t>
      </w:r>
    </w:p>
    <w:bookmarkStart w:name="z85"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w:t>
      </w:r>
    </w:p>
    <w:bookmarkEnd w:id="64"/>
    <w:bookmarkStart w:name="z86" w:id="65"/>
    <w:p>
      <w:pPr>
        <w:spacing w:after="0"/>
        <w:ind w:left="0"/>
        <w:jc w:val="both"/>
      </w:pPr>
      <w:r>
        <w:rPr>
          <w:rFonts w:ascii="Times New Roman"/>
          <w:b w:val="false"/>
          <w:i w:val="false"/>
          <w:color w:val="000000"/>
          <w:sz w:val="28"/>
        </w:rPr>
        <w:t xml:space="preserve">
      строку, порядковый номер 1, изложить в следующей редакции: </w:t>
      </w:r>
    </w:p>
    <w:bookmarkEnd w:id="65"/>
    <w:bookmarkStart w:name="z87"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bl>
    <w:p>
      <w:pPr>
        <w:spacing w:after="0"/>
        <w:ind w:left="0"/>
        <w:jc w:val="both"/>
      </w:pPr>
      <w:r>
        <w:rPr>
          <w:rFonts w:ascii="Times New Roman"/>
          <w:b w:val="false"/>
          <w:i w:val="false"/>
          <w:color w:val="000000"/>
          <w:sz w:val="28"/>
        </w:rPr>
        <w:t>
      ";</w:t>
      </w:r>
    </w:p>
    <w:bookmarkStart w:name="z89" w:id="67"/>
    <w:p>
      <w:pPr>
        <w:spacing w:after="0"/>
        <w:ind w:left="0"/>
        <w:jc w:val="both"/>
      </w:pPr>
      <w:r>
        <w:rPr>
          <w:rFonts w:ascii="Times New Roman"/>
          <w:b w:val="false"/>
          <w:i w:val="false"/>
          <w:color w:val="000000"/>
          <w:sz w:val="28"/>
        </w:rPr>
        <w:t xml:space="preserve">
      строку, порядковый номер 7, изложить в следующей редакции: </w:t>
      </w:r>
    </w:p>
    <w:bookmarkEnd w:id="67"/>
    <w:bookmarkStart w:name="z90"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Государственной корпорации и объектов информации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xml:space="preserve">3) веб-портала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Министерство – https://www.gov.kz/memleket/entities/enbek, раздел "Государственные услуги";</w:t>
            </w:r>
          </w:p>
          <w:p>
            <w:pPr>
              <w:spacing w:after="20"/>
              <w:ind w:left="20"/>
              <w:jc w:val="both"/>
            </w:pPr>
            <w:r>
              <w:rPr>
                <w:rFonts w:ascii="Times New Roman"/>
                <w:b w:val="false"/>
                <w:i w:val="false"/>
                <w:color w:val="000000"/>
                <w:sz w:val="20"/>
              </w:rPr>
              <w:t>2) Государственной корпорации – https://www.gov4c.kz.</w:t>
            </w:r>
          </w:p>
        </w:tc>
      </w:tr>
    </w:tbl>
    <w:p>
      <w:pPr>
        <w:spacing w:after="0"/>
        <w:ind w:left="0"/>
        <w:jc w:val="both"/>
      </w:pPr>
      <w:r>
        <w:rPr>
          <w:rFonts w:ascii="Times New Roman"/>
          <w:b w:val="false"/>
          <w:i w:val="false"/>
          <w:color w:val="000000"/>
          <w:sz w:val="28"/>
        </w:rPr>
        <w:t>
      ";</w:t>
      </w:r>
    </w:p>
    <w:bookmarkStart w:name="z92" w:id="69"/>
    <w:p>
      <w:pPr>
        <w:spacing w:after="0"/>
        <w:ind w:left="0"/>
        <w:jc w:val="both"/>
      </w:pPr>
      <w:r>
        <w:rPr>
          <w:rFonts w:ascii="Times New Roman"/>
          <w:b w:val="false"/>
          <w:i w:val="false"/>
          <w:color w:val="000000"/>
          <w:sz w:val="28"/>
        </w:rPr>
        <w:t xml:space="preserve">
      строку, порядковый номер 8, изложить в следующей редакции: </w:t>
      </w:r>
    </w:p>
    <w:bookmarkEnd w:id="69"/>
    <w:bookmarkStart w:name="z93" w:id="70"/>
    <w:p>
      <w:pPr>
        <w:spacing w:after="0"/>
        <w:ind w:left="0"/>
        <w:jc w:val="both"/>
      </w:pPr>
      <w:r>
        <w:rPr>
          <w:rFonts w:ascii="Times New Roman"/>
          <w:b w:val="false"/>
          <w:i w:val="false"/>
          <w:color w:val="000000"/>
          <w:sz w:val="28"/>
        </w:rPr>
        <w:t xml:space="preserve">
      "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приложению 2 к настоящим Правилам и следующие документы: в Государственную корпорацию:</w:t>
            </w:r>
          </w:p>
          <w:p>
            <w:pPr>
              <w:spacing w:after="20"/>
              <w:ind w:left="20"/>
              <w:jc w:val="both"/>
            </w:pP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w:t>
            </w:r>
          </w:p>
          <w:p>
            <w:pPr>
              <w:spacing w:after="20"/>
              <w:ind w:left="20"/>
              <w:jc w:val="both"/>
            </w:pPr>
            <w:r>
              <w:rPr>
                <w:rFonts w:ascii="Times New Roman"/>
                <w:b w:val="false"/>
                <w:i w:val="false"/>
                <w:color w:val="000000"/>
                <w:sz w:val="20"/>
              </w:rPr>
              <w:t>3) документы, подтверждающие стаж участия заявителя в пенсионной системе: подтверждающие трудовой стаж заявителя, выработанный до 1 января 1998 года,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w:t>
            </w:r>
          </w:p>
          <w:p>
            <w:pPr>
              <w:spacing w:after="20"/>
              <w:ind w:left="20"/>
              <w:jc w:val="both"/>
            </w:pPr>
            <w:r>
              <w:rPr>
                <w:rFonts w:ascii="Times New Roman"/>
                <w:b w:val="false"/>
                <w:i w:val="false"/>
                <w:color w:val="000000"/>
                <w:sz w:val="20"/>
              </w:rPr>
              <w:t>При наличии также представляются:</w:t>
            </w:r>
          </w:p>
          <w:p>
            <w:pPr>
              <w:spacing w:after="20"/>
              <w:ind w:left="20"/>
              <w:jc w:val="both"/>
            </w:pPr>
            <w:r>
              <w:rPr>
                <w:rFonts w:ascii="Times New Roman"/>
                <w:b w:val="false"/>
                <w:i w:val="false"/>
                <w:color w:val="000000"/>
                <w:sz w:val="20"/>
              </w:rPr>
              <w:t>документ об образовании;</w:t>
            </w:r>
          </w:p>
          <w:p>
            <w:pPr>
              <w:spacing w:after="20"/>
              <w:ind w:left="20"/>
              <w:jc w:val="both"/>
            </w:pPr>
            <w:r>
              <w:rPr>
                <w:rFonts w:ascii="Times New Roman"/>
                <w:b w:val="false"/>
                <w:i w:val="false"/>
                <w:color w:val="000000"/>
                <w:sz w:val="20"/>
              </w:rPr>
              <w:t>военный билет или справка управления (отдела) по делам обороны;</w:t>
            </w:r>
          </w:p>
          <w:p>
            <w:pPr>
              <w:spacing w:after="20"/>
              <w:ind w:left="20"/>
              <w:jc w:val="both"/>
            </w:pPr>
            <w:r>
              <w:rPr>
                <w:rFonts w:ascii="Times New Roman"/>
                <w:b w:val="false"/>
                <w:i w:val="false"/>
                <w:color w:val="000000"/>
                <w:sz w:val="20"/>
              </w:rPr>
              <w:t>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xml:space="preserve">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w:t>
            </w:r>
          </w:p>
          <w:p>
            <w:pPr>
              <w:spacing w:after="20"/>
              <w:ind w:left="20"/>
              <w:jc w:val="both"/>
            </w:pPr>
            <w:r>
              <w:rPr>
                <w:rFonts w:ascii="Times New Roman"/>
                <w:b w:val="false"/>
                <w:i w:val="false"/>
                <w:color w:val="000000"/>
                <w:sz w:val="20"/>
              </w:rPr>
              <w:t>решение суда, подтверждающее факт осуществления и период ухода за лицом с инвалидностью первой группы, одиноким лицом с инвалидностью второй группы и пенсионером по возрасту, нуждающимися в посторонней помощи, престарелым, достигшим восьмидесятилетнего возраста, ребенком с инвалидностью в возрасте до восемнадцати лет;</w:t>
            </w:r>
          </w:p>
          <w:p>
            <w:pPr>
              <w:spacing w:after="20"/>
              <w:ind w:left="20"/>
              <w:jc w:val="both"/>
            </w:pPr>
            <w:r>
              <w:rPr>
                <w:rFonts w:ascii="Times New Roman"/>
                <w:b w:val="false"/>
                <w:i w:val="false"/>
                <w:color w:val="000000"/>
                <w:sz w:val="20"/>
              </w:rPr>
              <w:t>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Для подтверждения ухода неработающей матери за малолетними детьми представляется один из следующих документов (в зависимости от их наличия):</w:t>
            </w:r>
          </w:p>
          <w:p>
            <w:pPr>
              <w:spacing w:after="20"/>
              <w:ind w:left="20"/>
              <w:jc w:val="both"/>
            </w:pPr>
            <w:r>
              <w:rPr>
                <w:rFonts w:ascii="Times New Roman"/>
                <w:b w:val="false"/>
                <w:i w:val="false"/>
                <w:color w:val="000000"/>
                <w:sz w:val="20"/>
              </w:rPr>
              <w:t>документ, удостоверяющий личность детей;</w:t>
            </w:r>
          </w:p>
          <w:p>
            <w:pPr>
              <w:spacing w:after="20"/>
              <w:ind w:left="20"/>
              <w:jc w:val="both"/>
            </w:pPr>
            <w:r>
              <w:rPr>
                <w:rFonts w:ascii="Times New Roman"/>
                <w:b w:val="false"/>
                <w:i w:val="false"/>
                <w:color w:val="000000"/>
                <w:sz w:val="20"/>
              </w:rPr>
              <w:t>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свидетельство или уведомление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документы, подтверждающие время ухода неработающей матери за малолетними детьми:</w:t>
            </w:r>
          </w:p>
          <w:p>
            <w:pPr>
              <w:spacing w:after="20"/>
              <w:ind w:left="20"/>
              <w:jc w:val="both"/>
            </w:pPr>
            <w:r>
              <w:rPr>
                <w:rFonts w:ascii="Times New Roman"/>
                <w:b w:val="false"/>
                <w:i w:val="false"/>
                <w:color w:val="000000"/>
                <w:sz w:val="20"/>
              </w:rPr>
              <w:t>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один из следующих документов (в зависимости от их наличия): документ, удостоверяющий личность детей;</w:t>
            </w:r>
          </w:p>
          <w:p>
            <w:pPr>
              <w:spacing w:after="20"/>
              <w:ind w:left="20"/>
              <w:jc w:val="both"/>
            </w:pPr>
            <w:r>
              <w:rPr>
                <w:rFonts w:ascii="Times New Roman"/>
                <w:b w:val="false"/>
                <w:i w:val="false"/>
                <w:color w:val="000000"/>
                <w:sz w:val="20"/>
              </w:rPr>
              <w:t>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 детей;</w:t>
            </w:r>
          </w:p>
          <w:p>
            <w:pPr>
              <w:spacing w:after="20"/>
              <w:ind w:left="20"/>
              <w:jc w:val="both"/>
            </w:pPr>
            <w:r>
              <w:rPr>
                <w:rFonts w:ascii="Times New Roman"/>
                <w:b w:val="false"/>
                <w:i w:val="false"/>
                <w:color w:val="000000"/>
                <w:sz w:val="20"/>
              </w:rPr>
              <w:t>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свидетельство или уведомление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документ, подтверждающий прохождение воинской службы на детей; решение суда, подтверждающее факт осуществления и период фактического ухода неработающего отца за малолетними детьми;</w:t>
            </w:r>
          </w:p>
          <w:p>
            <w:pPr>
              <w:spacing w:after="20"/>
              <w:ind w:left="20"/>
              <w:jc w:val="both"/>
            </w:pPr>
            <w:r>
              <w:rPr>
                <w:rFonts w:ascii="Times New Roman"/>
                <w:b w:val="false"/>
                <w:i w:val="false"/>
                <w:color w:val="000000"/>
                <w:sz w:val="20"/>
              </w:rPr>
              <w:t>При этом, указанный период не засчитывается в стаж участия в пенсионной системе матери ребенка;</w:t>
            </w:r>
          </w:p>
          <w:p>
            <w:pPr>
              <w:spacing w:after="20"/>
              <w:ind w:left="20"/>
              <w:jc w:val="both"/>
            </w:pPr>
            <w:r>
              <w:rPr>
                <w:rFonts w:ascii="Times New Roman"/>
                <w:b w:val="false"/>
                <w:i w:val="false"/>
                <w:color w:val="000000"/>
                <w:sz w:val="20"/>
              </w:rPr>
              <w:t>решение суда, подтверждающее факт осуществления и время ухода за лицом с инвалидностью первой группы, одиноким лицом с инвалидностью второй группы и пенсионером по возрасту, нуждающимися в посторонней помощи, а также престарелым, достигшим восьмидесятилетнего возраста, ребенком с инвалидностью в возрасте до восемнадцати лет.</w:t>
            </w:r>
          </w:p>
          <w:p>
            <w:pPr>
              <w:spacing w:after="20"/>
              <w:ind w:left="20"/>
              <w:jc w:val="both"/>
            </w:pPr>
            <w:r>
              <w:rPr>
                <w:rFonts w:ascii="Times New Roman"/>
                <w:b w:val="false"/>
                <w:i w:val="false"/>
                <w:color w:val="000000"/>
                <w:sz w:val="20"/>
              </w:rPr>
              <w:t>Представление решения суда не требуется при подтверждении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инвалидностью, лицу, осуществляющему уход за лицом с инвалидностью первой группы, государственными информационными системами;</w:t>
            </w:r>
          </w:p>
          <w:p>
            <w:pPr>
              <w:spacing w:after="20"/>
              <w:ind w:left="20"/>
              <w:jc w:val="both"/>
            </w:pPr>
            <w:r>
              <w:rPr>
                <w:rFonts w:ascii="Times New Roman"/>
                <w:b w:val="false"/>
                <w:i w:val="false"/>
                <w:color w:val="000000"/>
                <w:sz w:val="20"/>
              </w:rPr>
              <w:t>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(в зависимости от их наличия): трудовая книжка; военный билет; справка архивного учреждения о периоде службы; справка управления (отдела) по делам обороны или с места службы; выписки из приказов, подтверждающих возникновение и прекращение служебных отношений на основе заключения и прекращения контракта о прохождении службы;</w:t>
            </w:r>
          </w:p>
          <w:p>
            <w:pPr>
              <w:spacing w:after="20"/>
              <w:ind w:left="20"/>
              <w:jc w:val="both"/>
            </w:pPr>
            <w:r>
              <w:rPr>
                <w:rFonts w:ascii="Times New Roman"/>
                <w:b w:val="false"/>
                <w:i w:val="false"/>
                <w:color w:val="000000"/>
                <w:sz w:val="20"/>
              </w:rPr>
              <w:t>документ, подтверждающий факт и период проживания за границей супруги (супруга) сотрудников дипломатических служб Республики Казахстан и международных организаций,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документы, подтверждающие трудовой стаж после 1 января 1998 года в российских организациях комплекса "Байконур";</w:t>
            </w:r>
          </w:p>
          <w:p>
            <w:pPr>
              <w:spacing w:after="20"/>
              <w:ind w:left="20"/>
              <w:jc w:val="both"/>
            </w:pPr>
            <w:r>
              <w:rPr>
                <w:rFonts w:ascii="Times New Roman"/>
                <w:b w:val="false"/>
                <w:i w:val="false"/>
                <w:color w:val="000000"/>
                <w:sz w:val="20"/>
              </w:rPr>
              <w:t>документы, подтверждающие периоды трудовой деятельности до 31 декабря 2004 года физических лиц, имеющих инвалидность первой и второй групп, если инвалидность установлена бессрочно (в зависимости от их наличия): трудовая книжка; справка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w:t>
            </w:r>
          </w:p>
          <w:p>
            <w:pPr>
              <w:spacing w:after="20"/>
              <w:ind w:left="20"/>
              <w:jc w:val="both"/>
            </w:pPr>
            <w:r>
              <w:rPr>
                <w:rFonts w:ascii="Times New Roman"/>
                <w:b w:val="false"/>
                <w:i w:val="false"/>
                <w:color w:val="000000"/>
                <w:sz w:val="20"/>
              </w:rPr>
              <w:t>С 1 января 2005 года в стаж участия в пенсионной системе физических лиц, имеющих инвалидность первой и второй групп, если инвалидность установлена бессрочно, засчитываются периоды осуществления социальных отчислений в Государственный фонд социального страхования на основании сведений централизованной базы данных о перечислении социальных отчислений.</w:t>
            </w:r>
          </w:p>
          <w:p>
            <w:pPr>
              <w:spacing w:after="20"/>
              <w:ind w:left="20"/>
              <w:jc w:val="both"/>
            </w:pPr>
            <w:r>
              <w:rPr>
                <w:rFonts w:ascii="Times New Roman"/>
                <w:b w:val="false"/>
                <w:i w:val="false"/>
                <w:color w:val="000000"/>
                <w:sz w:val="20"/>
              </w:rPr>
              <w:t>Период осуществления обязательных взносов подтверждается сведениями централизованной базы данных о перечислении обязательных пенсионных взносов.</w:t>
            </w:r>
          </w:p>
          <w:p>
            <w:pPr>
              <w:spacing w:after="20"/>
              <w:ind w:left="20"/>
              <w:jc w:val="both"/>
            </w:pPr>
            <w:r>
              <w:rPr>
                <w:rFonts w:ascii="Times New Roman"/>
                <w:b w:val="false"/>
                <w:i w:val="false"/>
                <w:color w:val="000000"/>
                <w:sz w:val="20"/>
              </w:rPr>
              <w:t>При неполном или несвоевременном перечислении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 справкой работодателя (правопреемника) о перечислении обязательных пенсионных взносов по форме согласно приложению 4 к настоящим Правилам или архивного учреждения о перечислении обязательных пенсионных взносов (при условии соответствия периодов перечисления обязательных пенсионных взносов периодам трудовой деятельности, указанным в документах, подтверждающих трудовой стаж заявителя); решением суда, подтверждающим период перечисления обязательных пенсионных взносов.</w:t>
            </w:r>
          </w:p>
          <w:p>
            <w:pPr>
              <w:spacing w:after="20"/>
              <w:ind w:left="20"/>
              <w:jc w:val="both"/>
            </w:pPr>
            <w:r>
              <w:rPr>
                <w:rFonts w:ascii="Times New Roman"/>
                <w:b w:val="false"/>
                <w:i w:val="false"/>
                <w:color w:val="000000"/>
                <w:sz w:val="20"/>
              </w:rPr>
              <w:t xml:space="preserve">Период, за который перечислялись обязательные пенсионные взносы лиц, занимавшихся частной практикой,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w:t>
            </w:r>
            <w:r>
              <w:rPr>
                <w:rFonts w:ascii="Times New Roman"/>
                <w:b w:val="false"/>
                <w:i w:val="false"/>
                <w:color w:val="000000"/>
                <w:sz w:val="20"/>
              </w:rPr>
              <w:t>пунктом 3</w:t>
            </w:r>
            <w:r>
              <w:rPr>
                <w:rFonts w:ascii="Times New Roman"/>
                <w:b w:val="false"/>
                <w:i w:val="false"/>
                <w:color w:val="000000"/>
                <w:sz w:val="20"/>
              </w:rPr>
              <w:t xml:space="preserve"> статьи 210 Кодекса, а также индивидуальных предпринимателей, осуществлявших обязательные пенсионные взносы в свою пользу, членов (участников) и глав крестьянских или фермерских хозяйств,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 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w:t>
            </w:r>
          </w:p>
          <w:p>
            <w:pPr>
              <w:spacing w:after="20"/>
              <w:ind w:left="20"/>
              <w:jc w:val="both"/>
            </w:pPr>
            <w:r>
              <w:rPr>
                <w:rFonts w:ascii="Times New Roman"/>
                <w:b w:val="false"/>
                <w:i w:val="false"/>
                <w:color w:val="000000"/>
                <w:sz w:val="20"/>
              </w:rPr>
              <w:t>При условии перечисления обязательных пенсионных взносов до 1 июля 2006 года в период участия в накопительной пенсионной системе учитывается месяц, предшествующий месяцу, в котором осуществлено перечисление обязательных пенсионных взносов. Если за один месяц в накопительные пенсионные фонды и (или) единый накопительный пенсионный фонд осуществлено перечисление обязательных пенсионных взносов несколько раз, период участия в накопительной системе составляет один месяц.</w:t>
            </w:r>
          </w:p>
          <w:p>
            <w:pPr>
              <w:spacing w:after="20"/>
              <w:ind w:left="20"/>
              <w:jc w:val="both"/>
            </w:pPr>
            <w:r>
              <w:rPr>
                <w:rFonts w:ascii="Times New Roman"/>
                <w:b w:val="false"/>
                <w:i w:val="false"/>
                <w:color w:val="000000"/>
                <w:sz w:val="20"/>
              </w:rPr>
              <w:t>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утвержденному Правительством Республики Казахстан, подтверждаются справкой работодателя согласно приложению 3 к настоящим Правилам.</w:t>
            </w:r>
          </w:p>
          <w:p>
            <w:pPr>
              <w:spacing w:after="20"/>
              <w:ind w:left="20"/>
              <w:jc w:val="both"/>
            </w:pPr>
            <w:r>
              <w:rPr>
                <w:rFonts w:ascii="Times New Roman"/>
                <w:b w:val="false"/>
                <w:i w:val="false"/>
                <w:color w:val="000000"/>
                <w:sz w:val="20"/>
              </w:rPr>
              <w:t>Период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подтверждаются сведениями из централизованной базы данных.</w:t>
            </w:r>
          </w:p>
          <w:p>
            <w:pPr>
              <w:spacing w:after="20"/>
              <w:ind w:left="20"/>
              <w:jc w:val="both"/>
            </w:pP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или уведомление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услугополучатель получает из соответствующей государственной ИС через шлюз "электронного правительства".</w:t>
            </w:r>
          </w:p>
          <w:p>
            <w:pPr>
              <w:spacing w:after="20"/>
              <w:ind w:left="20"/>
              <w:jc w:val="both"/>
            </w:pPr>
            <w:r>
              <w:rPr>
                <w:rFonts w:ascii="Times New Roman"/>
                <w:b w:val="false"/>
                <w:i w:val="false"/>
                <w:color w:val="000000"/>
                <w:sz w:val="20"/>
              </w:rPr>
              <w:t>При установлении опеки (попечительства) документ, подтверждающий установление опеки (попечительства).</w:t>
            </w:r>
          </w:p>
          <w:p>
            <w:pPr>
              <w:spacing w:after="20"/>
              <w:ind w:left="20"/>
              <w:jc w:val="both"/>
            </w:pPr>
            <w:r>
              <w:rPr>
                <w:rFonts w:ascii="Times New Roman"/>
                <w:b w:val="false"/>
                <w:i w:val="false"/>
                <w:color w:val="000000"/>
                <w:sz w:val="20"/>
              </w:rPr>
              <w:t xml:space="preserve">Документы, которые выданы или засвидетельствованы компетентными учреждениями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в порядке, предусмотренном Правилами легализации документов, если иное не предусмотрено законами и международными договорами,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и.о. Министра иностранных дел Республики Казахстан от 06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xml:space="preserve">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подпунктом 9) пункта 1 </w:t>
            </w:r>
            <w:r>
              <w:rPr>
                <w:rFonts w:ascii="Times New Roman"/>
                <w:b w:val="false"/>
                <w:i w:val="false"/>
                <w:color w:val="000000"/>
                <w:sz w:val="20"/>
              </w:rPr>
              <w:t>статьи 34</w:t>
            </w:r>
            <w:r>
              <w:rPr>
                <w:rFonts w:ascii="Times New Roman"/>
                <w:b w:val="false"/>
                <w:i w:val="false"/>
                <w:color w:val="000000"/>
                <w:sz w:val="20"/>
              </w:rPr>
              <w:t xml:space="preserve">,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xml:space="preserve">На портал: для назначения государственной базовой пенсионной выплаты – заявление на назначение государственной базовой пенсионной выплаты посредством веб-портала в форме электронного документа, удостоверенного ЭЦП услугополучателя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Правилам; для получения информации о назначении государственной базовой пенсионной выплаты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При подаче услугополучателем документов, указанных в настоящем пункте услугополучателю выдается расписка о приеме соответствующих документов; посредством веб-портала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bl>
    <w:p>
      <w:pPr>
        <w:spacing w:after="0"/>
        <w:ind w:left="0"/>
        <w:jc w:val="both"/>
      </w:pPr>
      <w:r>
        <w:rPr>
          <w:rFonts w:ascii="Times New Roman"/>
          <w:b w:val="false"/>
          <w:i w:val="false"/>
          <w:color w:val="000000"/>
          <w:sz w:val="28"/>
        </w:rPr>
        <w:t>
      ";</w:t>
      </w:r>
    </w:p>
    <w:bookmarkStart w:name="z95"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71"/>
    <w:bookmarkStart w:name="z96"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w:t>
      </w:r>
    </w:p>
    <w:bookmarkEnd w:id="72"/>
    <w:bookmarkStart w:name="z97" w:id="73"/>
    <w:p>
      <w:pPr>
        <w:spacing w:after="0"/>
        <w:ind w:left="0"/>
        <w:jc w:val="both"/>
      </w:pPr>
      <w:r>
        <w:rPr>
          <w:rFonts w:ascii="Times New Roman"/>
          <w:b w:val="false"/>
          <w:i w:val="false"/>
          <w:color w:val="000000"/>
          <w:sz w:val="28"/>
        </w:rPr>
        <w:t>
      слова "Комитета труда и социальной защиты и миграции" заменить словами "Комитета регулирования и контроля в сфере социальной защиты населения";</w:t>
      </w:r>
    </w:p>
    <w:bookmarkEnd w:id="73"/>
    <w:bookmarkStart w:name="z98" w:id="74"/>
    <w:p>
      <w:pPr>
        <w:spacing w:after="0"/>
        <w:ind w:left="0"/>
        <w:jc w:val="both"/>
      </w:pPr>
      <w:r>
        <w:rPr>
          <w:rFonts w:ascii="Times New Roman"/>
          <w:b w:val="false"/>
          <w:i w:val="false"/>
          <w:color w:val="000000"/>
          <w:sz w:val="28"/>
        </w:rPr>
        <w:t>
      слова "через портал" заменить словами "посредством веб-портала";</w:t>
      </w:r>
    </w:p>
    <w:bookmarkEnd w:id="74"/>
    <w:bookmarkStart w:name="z99" w:id="75"/>
    <w:p>
      <w:pPr>
        <w:spacing w:after="0"/>
        <w:ind w:left="0"/>
        <w:jc w:val="both"/>
      </w:pPr>
      <w:r>
        <w:rPr>
          <w:rFonts w:ascii="Times New Roman"/>
          <w:b w:val="false"/>
          <w:i w:val="false"/>
          <w:color w:val="000000"/>
          <w:sz w:val="28"/>
        </w:rPr>
        <w:t>
      слова "(при наличии)" заменить словами "(при его наличии)";</w:t>
      </w:r>
    </w:p>
    <w:bookmarkEnd w:id="75"/>
    <w:bookmarkStart w:name="z100"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 xml:space="preserve"> слова "Комитета труда и социальной защите" заменить словами "Комитета регулирования и контроля в сфере социальной защиты населения";</w:t>
      </w:r>
    </w:p>
    <w:bookmarkEnd w:id="76"/>
    <w:bookmarkStart w:name="z101"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13</w:t>
      </w:r>
      <w:r>
        <w:rPr>
          <w:rFonts w:ascii="Times New Roman"/>
          <w:b w:val="false"/>
          <w:i w:val="false"/>
          <w:color w:val="000000"/>
          <w:sz w:val="28"/>
        </w:rPr>
        <w:t xml:space="preserve"> слова "Комитета труда и социальной защите" заменить словами "Комитета регулирования и контроля в сфере социальной защиты населения";</w:t>
      </w:r>
    </w:p>
    <w:bookmarkEnd w:id="77"/>
    <w:bookmarkStart w:name="z102"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78"/>
    <w:bookmarkStart w:name="z103"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18</w:t>
      </w:r>
      <w:r>
        <w:rPr>
          <w:rFonts w:ascii="Times New Roman"/>
          <w:b w:val="false"/>
          <w:i w:val="false"/>
          <w:color w:val="000000"/>
          <w:sz w:val="28"/>
        </w:rPr>
        <w:t xml:space="preserve"> слова "(әкесiнiң аты - отчество)" заменить словами "(әкесiнiң аты (ол болған жағдайда) - отчество (при его наличии)";</w:t>
      </w:r>
    </w:p>
    <w:bookmarkEnd w:id="79"/>
    <w:bookmarkStart w:name="z104"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80"/>
    <w:bookmarkStart w:name="z105"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22</w:t>
      </w:r>
      <w:r>
        <w:rPr>
          <w:rFonts w:ascii="Times New Roman"/>
          <w:b w:val="false"/>
          <w:i w:val="false"/>
          <w:color w:val="000000"/>
          <w:sz w:val="28"/>
        </w:rPr>
        <w:t xml:space="preserve"> слова "Комитета труда и социальной защите" заменить словами "Комитета регулирования и контроля в сфере социальной защиты населения";</w:t>
      </w:r>
    </w:p>
    <w:bookmarkEnd w:id="81"/>
    <w:bookmarkStart w:name="z106"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23</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82"/>
    <w:bookmarkStart w:name="z107"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24</w:t>
      </w:r>
      <w:r>
        <w:rPr>
          <w:rFonts w:ascii="Times New Roman"/>
          <w:b w:val="false"/>
          <w:i w:val="false"/>
          <w:color w:val="000000"/>
          <w:sz w:val="28"/>
        </w:rPr>
        <w:t xml:space="preserve"> слова "Комитета труда и социальной защите" заменить словами "Комитета регулирования и контроля в сфере социальной защиты населения";</w:t>
      </w:r>
    </w:p>
    <w:bookmarkEnd w:id="83"/>
    <w:bookmarkStart w:name="z108"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25</w:t>
      </w:r>
      <w:r>
        <w:rPr>
          <w:rFonts w:ascii="Times New Roman"/>
          <w:b w:val="false"/>
          <w:i w:val="false"/>
          <w:color w:val="000000"/>
          <w:sz w:val="28"/>
        </w:rPr>
        <w:t xml:space="preserve"> слова "Комитета труда и социальной защите" заменить словами "Комитета регулирования и контроля в сфере социальной защиты населения"; </w:t>
      </w:r>
    </w:p>
    <w:bookmarkEnd w:id="84"/>
    <w:bookmarkStart w:name="z109"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26</w:t>
      </w:r>
      <w:r>
        <w:rPr>
          <w:rFonts w:ascii="Times New Roman"/>
          <w:b w:val="false"/>
          <w:i w:val="false"/>
          <w:color w:val="000000"/>
          <w:sz w:val="28"/>
        </w:rPr>
        <w:t xml:space="preserve"> слова "Комитета труда и социальной защите" заменить словами "Комитета регулирования и контроля в сфере социальной защиты населения";</w:t>
      </w:r>
    </w:p>
    <w:bookmarkEnd w:id="85"/>
    <w:bookmarkStart w:name="z110" w:id="86"/>
    <w:p>
      <w:pPr>
        <w:spacing w:after="0"/>
        <w:ind w:left="0"/>
        <w:jc w:val="both"/>
      </w:pPr>
      <w:r>
        <w:rPr>
          <w:rFonts w:ascii="Times New Roman"/>
          <w:b w:val="false"/>
          <w:i w:val="false"/>
          <w:color w:val="000000"/>
          <w:sz w:val="28"/>
        </w:rPr>
        <w:t xml:space="preserve">
      дополнить приложением 26-1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изменениям и дополнениям; </w:t>
      </w:r>
    </w:p>
    <w:bookmarkEnd w:id="86"/>
    <w:bookmarkStart w:name="z111"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27</w:t>
      </w:r>
      <w:r>
        <w:rPr>
          <w:rFonts w:ascii="Times New Roman"/>
          <w:b w:val="false"/>
          <w:i w:val="false"/>
          <w:color w:val="000000"/>
          <w:sz w:val="28"/>
        </w:rPr>
        <w:t xml:space="preserve"> слова "Комитета труда и социальной защите" заменить словами "Комитета регулирования и контроля в сфере социальной защиты населения";</w:t>
      </w:r>
    </w:p>
    <w:bookmarkEnd w:id="87"/>
    <w:bookmarkStart w:name="z112" w:id="88"/>
    <w:p>
      <w:pPr>
        <w:spacing w:after="0"/>
        <w:ind w:left="0"/>
        <w:jc w:val="both"/>
      </w:pPr>
      <w:r>
        <w:rPr>
          <w:rFonts w:ascii="Times New Roman"/>
          <w:b w:val="false"/>
          <w:i w:val="false"/>
          <w:color w:val="000000"/>
          <w:sz w:val="28"/>
        </w:rPr>
        <w:t xml:space="preserve">
      дополнить приложением 27-1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изменениям и дополнениям; </w:t>
      </w:r>
    </w:p>
    <w:bookmarkEnd w:id="88"/>
    <w:bookmarkStart w:name="z113"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28</w:t>
      </w:r>
      <w:r>
        <w:rPr>
          <w:rFonts w:ascii="Times New Roman"/>
          <w:b w:val="false"/>
          <w:i w:val="false"/>
          <w:color w:val="000000"/>
          <w:sz w:val="28"/>
        </w:rPr>
        <w:t xml:space="preserve"> слова "Комитета труда и социальной защите" заменить словами "Комитета регулирования и контроля в сфере социальной защиты населения".</w:t>
      </w:r>
    </w:p>
    <w:bookmarkEnd w:id="89"/>
    <w:bookmarkStart w:name="z114"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90"/>
    <w:bookmarkStart w:name="z115"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32</w:t>
      </w:r>
      <w:r>
        <w:rPr>
          <w:rFonts w:ascii="Times New Roman"/>
          <w:b w:val="false"/>
          <w:i w:val="false"/>
          <w:color w:val="000000"/>
          <w:sz w:val="28"/>
        </w:rPr>
        <w:t xml:space="preserve"> слова "(при наличии)" заменить словами "(при его наличии)".</w:t>
      </w:r>
    </w:p>
    <w:bookmarkEnd w:id="91"/>
    <w:bookmarkStart w:name="z116" w:id="92"/>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27 июня 2023 года № 256 "Об утверждении Правил назначения и осуществления единовременной выплаты на погребение из средств республиканского бюджета" (зарегистрирован в Реестре государственной регистрации нормативных правовых актов за № 32925) следующие изменения:</w:t>
      </w:r>
    </w:p>
    <w:bookmarkEnd w:id="92"/>
    <w:bookmarkStart w:name="z117"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осуществления единовременной выплаты на погребение из средств республиканского бюджета, утвержденных указанным приказом:</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пункта 2 изложить в новой редакции: </w:t>
      </w:r>
    </w:p>
    <w:bookmarkStart w:name="z119" w:id="94"/>
    <w:p>
      <w:pPr>
        <w:spacing w:after="0"/>
        <w:ind w:left="0"/>
        <w:jc w:val="both"/>
      </w:pPr>
      <w:r>
        <w:rPr>
          <w:rFonts w:ascii="Times New Roman"/>
          <w:b w:val="false"/>
          <w:i w:val="false"/>
          <w:color w:val="000000"/>
          <w:sz w:val="28"/>
        </w:rPr>
        <w:t>
      "15) электронный макет дела (далее – ЭМД) – электронный макет дела получателя единовременной выплаты на погребение из средств республиканского бюджета (далее - единовременная выплата на погребение), формируемый автоматизированной информационной системой "Е-макет" в автоматическом режиме или Государственной корпорацией.";</w:t>
      </w:r>
    </w:p>
    <w:bookmarkEnd w:id="94"/>
    <w:bookmarkStart w:name="z120"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95"/>
    <w:bookmarkStart w:name="z121" w:id="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96"/>
    <w:bookmarkStart w:name="z122" w:id="97"/>
    <w:p>
      <w:pPr>
        <w:spacing w:after="0"/>
        <w:ind w:left="0"/>
        <w:jc w:val="both"/>
      </w:pPr>
      <w:r>
        <w:rPr>
          <w:rFonts w:ascii="Times New Roman"/>
          <w:b w:val="false"/>
          <w:i w:val="false"/>
          <w:color w:val="000000"/>
          <w:sz w:val="28"/>
        </w:rPr>
        <w:t xml:space="preserve">
      строку, порядковый номер 1, изложить в следующей редакции: </w:t>
      </w:r>
    </w:p>
    <w:bookmarkEnd w:id="97"/>
    <w:bookmarkStart w:name="z123"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регулирования и контроля в сфере социальной защиты Министерства труда и социальной защиты населения Республики Казахстан (далее – услугодатель)</w:t>
            </w:r>
          </w:p>
        </w:tc>
      </w:tr>
    </w:tbl>
    <w:p>
      <w:pPr>
        <w:spacing w:after="0"/>
        <w:ind w:left="0"/>
        <w:jc w:val="both"/>
      </w:pPr>
      <w:r>
        <w:rPr>
          <w:rFonts w:ascii="Times New Roman"/>
          <w:b w:val="false"/>
          <w:i w:val="false"/>
          <w:color w:val="000000"/>
          <w:sz w:val="28"/>
        </w:rPr>
        <w:t>
      ";</w:t>
      </w:r>
    </w:p>
    <w:bookmarkStart w:name="z125" w:id="99"/>
    <w:p>
      <w:pPr>
        <w:spacing w:after="0"/>
        <w:ind w:left="0"/>
        <w:jc w:val="both"/>
      </w:pPr>
      <w:r>
        <w:rPr>
          <w:rFonts w:ascii="Times New Roman"/>
          <w:b w:val="false"/>
          <w:i w:val="false"/>
          <w:color w:val="000000"/>
          <w:sz w:val="28"/>
        </w:rPr>
        <w:t xml:space="preserve">
      строку, порядковый номер 7, изложить в следующей редакции: </w:t>
      </w:r>
    </w:p>
    <w:bookmarkEnd w:id="99"/>
    <w:bookmarkStart w:name="z126" w:id="100"/>
    <w:p>
      <w:pPr>
        <w:spacing w:after="0"/>
        <w:ind w:left="0"/>
        <w:jc w:val="both"/>
      </w:pP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2) посредством веб-портала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xml:space="preserve"> 3) услугодателя – с понедельника по пятницу включительно, в соответствии с графиком работы услугодателя, Государственной корпорации и объектов информации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Министерство – https://www.gov.kz/memleket/entities/enbek, раздел "Государственные услуги";</w:t>
            </w:r>
          </w:p>
          <w:p>
            <w:pPr>
              <w:spacing w:after="20"/>
              <w:ind w:left="20"/>
              <w:jc w:val="both"/>
            </w:pPr>
            <w:r>
              <w:rPr>
                <w:rFonts w:ascii="Times New Roman"/>
                <w:b w:val="false"/>
                <w:i w:val="false"/>
                <w:color w:val="000000"/>
                <w:sz w:val="20"/>
              </w:rPr>
              <w:t>2) Государственной корпорации – https://www.gov4c.kz.</w:t>
            </w:r>
          </w:p>
        </w:tc>
      </w:tr>
    </w:tbl>
    <w:p>
      <w:pPr>
        <w:spacing w:after="0"/>
        <w:ind w:left="0"/>
        <w:jc w:val="both"/>
      </w:pPr>
      <w:r>
        <w:rPr>
          <w:rFonts w:ascii="Times New Roman"/>
          <w:b w:val="false"/>
          <w:i w:val="false"/>
          <w:color w:val="000000"/>
          <w:sz w:val="28"/>
        </w:rPr>
        <w:t>
      ";</w:t>
      </w:r>
    </w:p>
    <w:bookmarkStart w:name="z128" w:id="101"/>
    <w:p>
      <w:pPr>
        <w:spacing w:after="0"/>
        <w:ind w:left="0"/>
        <w:jc w:val="both"/>
      </w:pPr>
      <w:r>
        <w:rPr>
          <w:rFonts w:ascii="Times New Roman"/>
          <w:b w:val="false"/>
          <w:i w:val="false"/>
          <w:color w:val="000000"/>
          <w:sz w:val="28"/>
        </w:rPr>
        <w:t xml:space="preserve">
      строку, порядковый номер 8, изложить в следующей редакции: </w:t>
      </w:r>
    </w:p>
    <w:bookmarkEnd w:id="101"/>
    <w:bookmarkStart w:name="z129"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и следующие документы:</w:t>
            </w:r>
          </w:p>
          <w:p>
            <w:pPr>
              <w:spacing w:after="20"/>
              <w:ind w:left="20"/>
              <w:jc w:val="both"/>
            </w:pP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лица, осуществившего погребение, или справка (свидетельство) о государственной регистрации юридического лица (для юридических лиц) осуществившего погребение (для идентификации);</w:t>
            </w:r>
          </w:p>
          <w:p>
            <w:pPr>
              <w:spacing w:after="20"/>
              <w:ind w:left="20"/>
              <w:jc w:val="both"/>
            </w:pPr>
            <w:r>
              <w:rPr>
                <w:rFonts w:ascii="Times New Roman"/>
                <w:b w:val="false"/>
                <w:i w:val="false"/>
                <w:color w:val="000000"/>
                <w:sz w:val="20"/>
              </w:rPr>
              <w:t>2) свидетельство о смерти или документ, подтверждающий факт смерти, выданный уполномоченным органом других государств и заверенных апостилем (для сверки предоставляется подлинник документа).</w:t>
            </w:r>
          </w:p>
          <w:p>
            <w:pPr>
              <w:spacing w:after="20"/>
              <w:ind w:left="20"/>
              <w:jc w:val="both"/>
            </w:pPr>
            <w:r>
              <w:rPr>
                <w:rFonts w:ascii="Times New Roman"/>
                <w:b w:val="false"/>
                <w:i w:val="false"/>
                <w:color w:val="000000"/>
                <w:sz w:val="20"/>
              </w:rPr>
              <w:t>Представление документа, удостоверяющего личность услугополучателя, свидетельства о смерти или документа, подтверждающего факт смерти, не требуется при подтверждении информации, содержащейся в указанных документах, государственными информационными системами.</w:t>
            </w:r>
          </w:p>
          <w:p>
            <w:pPr>
              <w:spacing w:after="20"/>
              <w:ind w:left="20"/>
              <w:jc w:val="both"/>
            </w:pP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xml:space="preserve"> для назначения единовременной выплаты на погребение – заявление на назначение единовременной выплаты на погребение посредством веб-портала в форме электронного документа, удостоверенного ЭЦП услугополучателя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для получения информации о назначении единовременной выплаты на погребение – запрос в форме электронного документа, удостоверенного ЭЦП услугополучателя.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При подаче услугополучателем документов, указанных в настоящем пункте посредством веб-портала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Посредством абонентского устройства сотовой связи (проактивная услуга)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Сведения о документе, удостоверяющем личность или о государственной регистрации юридического лица (для юридических лиц), осуществившего погребение, о свидетельстве о смерти услугодатель получает из соответствующих государственных информационных систем через шлюз "электронного правительства".</w:t>
            </w:r>
          </w:p>
        </w:tc>
      </w:tr>
    </w:tbl>
    <w:p>
      <w:pPr>
        <w:spacing w:after="0"/>
        <w:ind w:left="0"/>
        <w:jc w:val="both"/>
      </w:pPr>
      <w:r>
        <w:rPr>
          <w:rFonts w:ascii="Times New Roman"/>
          <w:b w:val="false"/>
          <w:i w:val="false"/>
          <w:color w:val="000000"/>
          <w:sz w:val="28"/>
        </w:rPr>
        <w:t>
      ";</w:t>
      </w:r>
    </w:p>
    <w:bookmarkStart w:name="z131"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103"/>
    <w:bookmarkStart w:name="z132"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слова "(при наличии)" заменить словами "(при его наличии)";</w:t>
      </w:r>
    </w:p>
    <w:bookmarkEnd w:id="104"/>
    <w:bookmarkStart w:name="z133"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6</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05"/>
    <w:bookmarkStart w:name="z134"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слова "Комитета труда и социальной защите" заменить словами "Комитета регулирования и контроля в сфере социальной защиты населения";</w:t>
      </w:r>
    </w:p>
    <w:bookmarkEnd w:id="106"/>
    <w:bookmarkStart w:name="z135"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07"/>
    <w:bookmarkStart w:name="z136" w:id="108"/>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270 "Об утверждении Правил уплаты, перечисления и распределения, а также возврата излишне (ошибочно) уплаченных сумм единого платежа и (или) пени за несвоевременную и (или) неполную уплату единого платежа" (зарегистрирован в Реестре государственной регистрации нормативных правовых актов за № 32957) следующие изменения:</w:t>
      </w:r>
    </w:p>
    <w:bookmarkEnd w:id="108"/>
    <w:bookmarkStart w:name="z137"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уплаты, перечисления и распределения, а также возврата излишне (ошибочно) уплаченных сумм единого платежа и (или) пени за несвоевременную и (или) неполную уплату единого платежа, утвержденных указанным приказом:</w:t>
      </w:r>
    </w:p>
    <w:bookmarkEnd w:id="109"/>
    <w:bookmarkStart w:name="z138"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слова "фамилия, имя, отчество (отчество при его наличии)" заменить словами "фамилия, имя, отчество (при его наличии)";</w:t>
      </w:r>
    </w:p>
    <w:bookmarkEnd w:id="110"/>
    <w:bookmarkStart w:name="z139" w:id="1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2</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11"/>
    <w:bookmarkStart w:name="z140" w:id="112"/>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25 декабря 2023 года № 521 "Об утверждении Правил назначения, осуществления, приостановления, возобновления и прекращения выплаты специального профессионального государственного пособия" (зарегистрирован в Реестре государственной регистрации нормативных правовых актов за № 33801) следующие изменения и дополнения:</w:t>
      </w:r>
    </w:p>
    <w:bookmarkEnd w:id="112"/>
    <w:bookmarkStart w:name="z141"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осуществления, приостановления, возобновления и прекращения выплаты специального профессионального государственного пособия, утвержденных указанным приказом:</w:t>
      </w:r>
    </w:p>
    <w:bookmarkEnd w:id="113"/>
    <w:bookmarkStart w:name="z142" w:id="114"/>
    <w:p>
      <w:pPr>
        <w:spacing w:after="0"/>
        <w:ind w:left="0"/>
        <w:jc w:val="both"/>
      </w:pPr>
      <w:r>
        <w:rPr>
          <w:rFonts w:ascii="Times New Roman"/>
          <w:b w:val="false"/>
          <w:i w:val="false"/>
          <w:color w:val="000000"/>
          <w:sz w:val="28"/>
        </w:rPr>
        <w:t xml:space="preserve">
      в часть вторую </w:t>
      </w:r>
      <w:r>
        <w:rPr>
          <w:rFonts w:ascii="Times New Roman"/>
          <w:b w:val="false"/>
          <w:i w:val="false"/>
          <w:color w:val="000000"/>
          <w:sz w:val="28"/>
        </w:rPr>
        <w:t>пункта 30</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дополнить частью второй следующего содержания:</w:t>
      </w:r>
    </w:p>
    <w:bookmarkStart w:name="z144" w:id="115"/>
    <w:p>
      <w:pPr>
        <w:spacing w:after="0"/>
        <w:ind w:left="0"/>
        <w:jc w:val="both"/>
      </w:pPr>
      <w:r>
        <w:rPr>
          <w:rFonts w:ascii="Times New Roman"/>
          <w:b w:val="false"/>
          <w:i w:val="false"/>
          <w:color w:val="000000"/>
          <w:sz w:val="28"/>
        </w:rPr>
        <w:t>
      "В целях обеспечения своевременного приостановления выплаты пособий, Комитет по правовой статистике и специальным учетам Генеральной прокуратуры Республики Казахстан ежемесячно предоставляет в Государственную корпорацию электронные списки без вести пропавших лиц, находящихся в розыске, согласно приложению 12-1 к настоящим Правилам.";</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дополнить частью второй следующего содержания:</w:t>
      </w:r>
    </w:p>
    <w:bookmarkStart w:name="z146" w:id="116"/>
    <w:p>
      <w:pPr>
        <w:spacing w:after="0"/>
        <w:ind w:left="0"/>
        <w:jc w:val="both"/>
      </w:pPr>
      <w:r>
        <w:rPr>
          <w:rFonts w:ascii="Times New Roman"/>
          <w:b w:val="false"/>
          <w:i w:val="false"/>
          <w:color w:val="000000"/>
          <w:sz w:val="28"/>
        </w:rPr>
        <w:t>
      "В целях обеспечения своевременного прекращения выплаты пособий, загранучреждения Республики Казахстан (далее - загранучреждения) предоставляют в Государственную корпорацию сведения о смерти гражданина Республики Казахстан, временно проживавшего за пределами Республики Казахстан по мере их поступления в загранучреждения согласно приложению 13-1 к настоящим Правилам.";</w:t>
      </w:r>
    </w:p>
    <w:bookmarkEnd w:id="116"/>
    <w:bookmarkStart w:name="z147"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слова "Комитета труда и социальной защите" заменить словами "Комитета регулирования и контроля в сфере социальной защиты населения";</w:t>
      </w:r>
    </w:p>
    <w:bookmarkEnd w:id="117"/>
    <w:bookmarkStart w:name="z148"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118"/>
    <w:bookmarkStart w:name="z149" w:id="119"/>
    <w:p>
      <w:pPr>
        <w:spacing w:after="0"/>
        <w:ind w:left="0"/>
        <w:jc w:val="both"/>
      </w:pPr>
      <w:r>
        <w:rPr>
          <w:rFonts w:ascii="Times New Roman"/>
          <w:b w:val="false"/>
          <w:i w:val="false"/>
          <w:color w:val="000000"/>
          <w:sz w:val="28"/>
        </w:rPr>
        <w:t xml:space="preserve">
      строку, порядковый номер 1, изложить в следующей редакции: </w:t>
      </w:r>
    </w:p>
    <w:bookmarkEnd w:id="119"/>
    <w:bookmarkStart w:name="z150" w:id="120"/>
    <w:p>
      <w:pPr>
        <w:spacing w:after="0"/>
        <w:ind w:left="0"/>
        <w:jc w:val="both"/>
      </w:pPr>
      <w:r>
        <w:rPr>
          <w:rFonts w:ascii="Times New Roman"/>
          <w:b w:val="false"/>
          <w:i w:val="false"/>
          <w:color w:val="000000"/>
          <w:sz w:val="28"/>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Министерства труда и социальной защиты населения Республики Казахстан (далее – услугодатель)</w:t>
            </w:r>
          </w:p>
        </w:tc>
      </w:tr>
    </w:tbl>
    <w:p>
      <w:pPr>
        <w:spacing w:after="0"/>
        <w:ind w:left="0"/>
        <w:jc w:val="both"/>
      </w:pPr>
      <w:r>
        <w:rPr>
          <w:rFonts w:ascii="Times New Roman"/>
          <w:b w:val="false"/>
          <w:i w:val="false"/>
          <w:color w:val="000000"/>
          <w:sz w:val="28"/>
        </w:rPr>
        <w:t>
      ";</w:t>
      </w:r>
    </w:p>
    <w:bookmarkStart w:name="z152" w:id="121"/>
    <w:p>
      <w:pPr>
        <w:spacing w:after="0"/>
        <w:ind w:left="0"/>
        <w:jc w:val="both"/>
      </w:pPr>
      <w:r>
        <w:rPr>
          <w:rFonts w:ascii="Times New Roman"/>
          <w:b w:val="false"/>
          <w:i w:val="false"/>
          <w:color w:val="000000"/>
          <w:sz w:val="28"/>
        </w:rPr>
        <w:t xml:space="preserve">
      строку, порядковый номер 7, изложить в следующей редакции: </w:t>
      </w:r>
    </w:p>
    <w:bookmarkEnd w:id="121"/>
    <w:bookmarkStart w:name="z153"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Государственной корпорации и объектов информации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2) Государственной корпорации – с понедельника по пятницу включительно, в соответствии с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в соответствии с графиком работы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Министерство – https://www.gov.kz/memleket/entities/enbek, раздел "Государственные услуги";</w:t>
            </w:r>
          </w:p>
          <w:p>
            <w:pPr>
              <w:spacing w:after="20"/>
              <w:ind w:left="20"/>
              <w:jc w:val="both"/>
            </w:pPr>
            <w:r>
              <w:rPr>
                <w:rFonts w:ascii="Times New Roman"/>
                <w:b w:val="false"/>
                <w:i w:val="false"/>
                <w:color w:val="000000"/>
                <w:sz w:val="20"/>
              </w:rPr>
              <w:t>2) Государственной корпорации – https://www.gov4c.kz.</w:t>
            </w:r>
          </w:p>
        </w:tc>
      </w:tr>
    </w:tbl>
    <w:p>
      <w:pPr>
        <w:spacing w:after="0"/>
        <w:ind w:left="0"/>
        <w:jc w:val="both"/>
      </w:pPr>
      <w:r>
        <w:rPr>
          <w:rFonts w:ascii="Times New Roman"/>
          <w:b w:val="false"/>
          <w:i w:val="false"/>
          <w:color w:val="000000"/>
          <w:sz w:val="28"/>
        </w:rPr>
        <w:t>
      ";</w:t>
      </w:r>
    </w:p>
    <w:bookmarkStart w:name="z155"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123"/>
    <w:bookmarkStart w:name="z156"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слова "Комитета труда и социальной защите" заменить словами "Комитета регулирования и контроля в сфере социальной защиты населения";</w:t>
      </w:r>
    </w:p>
    <w:bookmarkEnd w:id="124"/>
    <w:bookmarkStart w:name="z157"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125"/>
    <w:bookmarkStart w:name="z158" w:id="1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слова "(әкесiнiң аты - отчество)" заменить словами "(әкесiнiң аты (ол болған жағдайда) - отчество (при его наличии)";</w:t>
      </w:r>
    </w:p>
    <w:bookmarkEnd w:id="126"/>
    <w:bookmarkStart w:name="z159"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10</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27"/>
    <w:bookmarkStart w:name="z160"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слова "Комитета труда и социальной защите" заменить словами "Комитета регулирования и контроля в сфере социальной защиты населения";</w:t>
      </w:r>
    </w:p>
    <w:bookmarkEnd w:id="128"/>
    <w:bookmarkStart w:name="z161"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 xml:space="preserve"> слова "Комитета труда и социальной защите" заменить словами "Комитета регулирования и контроля в сфере социальной защиты населения";</w:t>
      </w:r>
    </w:p>
    <w:bookmarkEnd w:id="129"/>
    <w:bookmarkStart w:name="z162" w:id="130"/>
    <w:p>
      <w:pPr>
        <w:spacing w:after="0"/>
        <w:ind w:left="0"/>
        <w:jc w:val="both"/>
      </w:pPr>
      <w:r>
        <w:rPr>
          <w:rFonts w:ascii="Times New Roman"/>
          <w:b w:val="false"/>
          <w:i w:val="false"/>
          <w:color w:val="000000"/>
          <w:sz w:val="28"/>
        </w:rPr>
        <w:t xml:space="preserve">
      дополнить приложением 12-1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изменениям и дополнениям; </w:t>
      </w:r>
    </w:p>
    <w:bookmarkEnd w:id="130"/>
    <w:bookmarkStart w:name="z163" w:id="1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13</w:t>
      </w:r>
      <w:r>
        <w:rPr>
          <w:rFonts w:ascii="Times New Roman"/>
          <w:b w:val="false"/>
          <w:i w:val="false"/>
          <w:color w:val="000000"/>
          <w:sz w:val="28"/>
        </w:rPr>
        <w:t xml:space="preserve"> слова "Комитета труда и социальной защите" заменить словами "Комитета регулирования и контроля в сфере социальной защиты населения";</w:t>
      </w:r>
    </w:p>
    <w:bookmarkEnd w:id="131"/>
    <w:bookmarkStart w:name="z164" w:id="132"/>
    <w:p>
      <w:pPr>
        <w:spacing w:after="0"/>
        <w:ind w:left="0"/>
        <w:jc w:val="both"/>
      </w:pPr>
      <w:r>
        <w:rPr>
          <w:rFonts w:ascii="Times New Roman"/>
          <w:b w:val="false"/>
          <w:i w:val="false"/>
          <w:color w:val="000000"/>
          <w:sz w:val="28"/>
        </w:rPr>
        <w:t xml:space="preserve">
      дополнить приложением 13-1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изменениям и дополнениям; </w:t>
      </w:r>
    </w:p>
    <w:bookmarkEnd w:id="132"/>
    <w:bookmarkStart w:name="z165"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14</w:t>
      </w:r>
      <w:r>
        <w:rPr>
          <w:rFonts w:ascii="Times New Roman"/>
          <w:b w:val="false"/>
          <w:i w:val="false"/>
          <w:color w:val="000000"/>
          <w:sz w:val="28"/>
        </w:rPr>
        <w:t xml:space="preserve"> слова "Комитета труда и социальной защиты" заменить словами "Комитета регулирования и контроля в сфере социальной защиты населения". </w:t>
      </w:r>
    </w:p>
    <w:bookmarkEnd w:id="133"/>
    <w:bookmarkStart w:name="z166" w:id="1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15</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34"/>
    <w:bookmarkStart w:name="z167" w:id="135"/>
    <w:p>
      <w:pPr>
        <w:spacing w:after="0"/>
        <w:ind w:left="0"/>
        <w:jc w:val="both"/>
      </w:pPr>
      <w:r>
        <w:rPr>
          <w:rFonts w:ascii="Times New Roman"/>
          <w:b w:val="false"/>
          <w:i w:val="false"/>
          <w:color w:val="000000"/>
          <w:sz w:val="28"/>
        </w:rPr>
        <w:t>
      __________________________________________________</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приказы Министерства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случаям</w:t>
            </w:r>
            <w:r>
              <w:br/>
            </w:r>
            <w:r>
              <w:rPr>
                <w:rFonts w:ascii="Times New Roman"/>
                <w:b w:val="false"/>
                <w:i w:val="false"/>
                <w:color w:val="000000"/>
                <w:sz w:val="20"/>
              </w:rPr>
              <w:t>осуществления возврата</w:t>
            </w:r>
            <w:r>
              <w:br/>
            </w:r>
            <w:r>
              <w:rPr>
                <w:rFonts w:ascii="Times New Roman"/>
                <w:b w:val="false"/>
                <w:i w:val="false"/>
                <w:color w:val="000000"/>
                <w:sz w:val="20"/>
              </w:rPr>
              <w:t>излишне (ошибочно)</w:t>
            </w:r>
            <w:r>
              <w:br/>
            </w:r>
            <w:r>
              <w:rPr>
                <w:rFonts w:ascii="Times New Roman"/>
                <w:b w:val="false"/>
                <w:i w:val="false"/>
                <w:color w:val="000000"/>
                <w:sz w:val="20"/>
              </w:rPr>
              <w:t>уплаченных социальных</w:t>
            </w:r>
            <w:r>
              <w:br/>
            </w:r>
            <w:r>
              <w:rPr>
                <w:rFonts w:ascii="Times New Roman"/>
                <w:b w:val="false"/>
                <w:i w:val="false"/>
                <w:color w:val="000000"/>
                <w:sz w:val="20"/>
              </w:rPr>
              <w:t>отчислений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p>
        </w:tc>
      </w:tr>
    </w:tbl>
    <w:bookmarkStart w:name="z172" w:id="136"/>
    <w:p>
      <w:pPr>
        <w:spacing w:after="0"/>
        <w:ind w:left="0"/>
        <w:jc w:val="left"/>
      </w:pPr>
      <w:r>
        <w:rPr>
          <w:rFonts w:ascii="Times New Roman"/>
          <w:b/>
          <w:i w:val="false"/>
          <w:color w:val="000000"/>
        </w:rPr>
        <w:t xml:space="preserve"> Заявление</w:t>
      </w:r>
    </w:p>
    <w:bookmarkEnd w:id="136"/>
    <w:p>
      <w:pPr>
        <w:spacing w:after="0"/>
        <w:ind w:left="0"/>
        <w:jc w:val="both"/>
      </w:pPr>
      <w:bookmarkStart w:name="z173" w:id="137"/>
      <w:r>
        <w:rPr>
          <w:rFonts w:ascii="Times New Roman"/>
          <w:b w:val="false"/>
          <w:i w:val="false"/>
          <w:color w:val="000000"/>
          <w:sz w:val="28"/>
        </w:rPr>
        <w:t>
      От _______________________________________________</w:t>
      </w:r>
    </w:p>
    <w:bookmarkEnd w:id="137"/>
    <w:p>
      <w:pPr>
        <w:spacing w:after="0"/>
        <w:ind w:left="0"/>
        <w:jc w:val="both"/>
      </w:pPr>
      <w:r>
        <w:rPr>
          <w:rFonts w:ascii="Times New Roman"/>
          <w:b w:val="false"/>
          <w:i w:val="false"/>
          <w:color w:val="000000"/>
          <w:sz w:val="28"/>
        </w:rPr>
        <w:t>(наименование плательщика или банка, организации,</w:t>
      </w:r>
    </w:p>
    <w:p>
      <w:pPr>
        <w:spacing w:after="0"/>
        <w:ind w:left="0"/>
        <w:jc w:val="both"/>
      </w:pPr>
      <w:r>
        <w:rPr>
          <w:rFonts w:ascii="Times New Roman"/>
          <w:b w:val="false"/>
          <w:i w:val="false"/>
          <w:color w:val="000000"/>
          <w:sz w:val="28"/>
        </w:rPr>
        <w:t>осуществляющей отдельные виды банковских операций плательщика)</w:t>
      </w:r>
    </w:p>
    <w:p>
      <w:pPr>
        <w:spacing w:after="0"/>
        <w:ind w:left="0"/>
        <w:jc w:val="both"/>
      </w:pPr>
      <w:r>
        <w:rPr>
          <w:rFonts w:ascii="Times New Roman"/>
          <w:b w:val="false"/>
          <w:i w:val="false"/>
          <w:color w:val="000000"/>
          <w:sz w:val="28"/>
        </w:rPr>
        <w:t>Прошу произвести возврат социальных отчислений и (или) пени за несвоевременную</w:t>
      </w:r>
    </w:p>
    <w:p>
      <w:pPr>
        <w:spacing w:after="0"/>
        <w:ind w:left="0"/>
        <w:jc w:val="both"/>
      </w:pPr>
      <w:r>
        <w:rPr>
          <w:rFonts w:ascii="Times New Roman"/>
          <w:b w:val="false"/>
          <w:i w:val="false"/>
          <w:color w:val="000000"/>
          <w:sz w:val="28"/>
        </w:rPr>
        <w:t>и (или) неполную уплату социальных отчислений, излишне (ошибочно) уплаченных</w:t>
      </w:r>
    </w:p>
    <w:p>
      <w:pPr>
        <w:spacing w:after="0"/>
        <w:ind w:left="0"/>
        <w:jc w:val="both"/>
      </w:pPr>
      <w:r>
        <w:rPr>
          <w:rFonts w:ascii="Times New Roman"/>
          <w:b w:val="false"/>
          <w:i w:val="false"/>
          <w:color w:val="000000"/>
          <w:sz w:val="28"/>
        </w:rPr>
        <w:t>платежным поручением № ___________ от __________, референс ___________,</w:t>
      </w:r>
    </w:p>
    <w:p>
      <w:pPr>
        <w:spacing w:after="0"/>
        <w:ind w:left="0"/>
        <w:jc w:val="both"/>
      </w:pPr>
      <w:r>
        <w:rPr>
          <w:rFonts w:ascii="Times New Roman"/>
          <w:b w:val="false"/>
          <w:i w:val="false"/>
          <w:color w:val="000000"/>
          <w:sz w:val="28"/>
        </w:rPr>
        <w:t>общая сумма платежа _________________, общая сумма возврата _____________, 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Уплаченная сумма</w:t>
            </w:r>
          </w:p>
          <w:p>
            <w:pPr>
              <w:spacing w:after="20"/>
              <w:ind w:left="20"/>
              <w:jc w:val="both"/>
            </w:pPr>
            <w:r>
              <w:rPr>
                <w:rFonts w:ascii="Times New Roman"/>
                <w:b w:val="false"/>
                <w:i w:val="false"/>
                <w:color w:val="000000"/>
                <w:sz w:val="20"/>
              </w:rPr>
              <w:t>(по одному платежному</w:t>
            </w:r>
          </w:p>
          <w:p>
            <w:pPr>
              <w:spacing w:after="20"/>
              <w:ind w:left="20"/>
              <w:jc w:val="both"/>
            </w:pPr>
            <w:r>
              <w:rPr>
                <w:rFonts w:ascii="Times New Roman"/>
                <w:b w:val="false"/>
                <w:i w:val="false"/>
                <w:color w:val="000000"/>
                <w:sz w:val="20"/>
              </w:rPr>
              <w:t>поручению),</w:t>
            </w:r>
          </w:p>
          <w:p>
            <w:pPr>
              <w:spacing w:after="20"/>
              <w:ind w:left="20"/>
              <w:jc w:val="both"/>
            </w:pPr>
            <w:r>
              <w:rPr>
                <w:rFonts w:ascii="Times New Roman"/>
                <w:b w:val="false"/>
                <w:i w:val="false"/>
                <w:color w:val="000000"/>
                <w:sz w:val="20"/>
              </w:rPr>
              <w:t>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38"/>
    <w:p>
      <w:pPr>
        <w:spacing w:after="0"/>
        <w:ind w:left="0"/>
        <w:jc w:val="both"/>
      </w:pPr>
      <w:r>
        <w:rPr>
          <w:rFonts w:ascii="Times New Roman"/>
          <w:b w:val="false"/>
          <w:i w:val="false"/>
          <w:color w:val="000000"/>
          <w:sz w:val="28"/>
        </w:rPr>
        <w:t>
      Возврат излишне (ошибочно) уплаченных социальных отчислений и (или) пени за несвоевременную и (или) неполную уплату социальных отчислений за физическое лицо, получающее доход по договорам гражданско-правового характера, предметом которого является выполнение работ (оказание услуг):</w:t>
      </w:r>
    </w:p>
    <w:bookmarkEnd w:id="138"/>
    <w:bookmarkStart w:name="z175" w:id="139"/>
    <w:p>
      <w:pPr>
        <w:spacing w:after="0"/>
        <w:ind w:left="0"/>
        <w:jc w:val="both"/>
      </w:pPr>
      <w:r>
        <w:rPr>
          <w:rFonts w:ascii="Times New Roman"/>
          <w:b w:val="false"/>
          <w:i w:val="false"/>
          <w:color w:val="000000"/>
          <w:sz w:val="28"/>
        </w:rPr>
        <w:t>
      ☐ да</w:t>
      </w:r>
    </w:p>
    <w:bookmarkEnd w:id="139"/>
    <w:bookmarkStart w:name="z176" w:id="140"/>
    <w:p>
      <w:pPr>
        <w:spacing w:after="0"/>
        <w:ind w:left="0"/>
        <w:jc w:val="both"/>
      </w:pPr>
      <w:r>
        <w:rPr>
          <w:rFonts w:ascii="Times New Roman"/>
          <w:b w:val="false"/>
          <w:i w:val="false"/>
          <w:color w:val="000000"/>
          <w:sz w:val="28"/>
        </w:rPr>
        <w:t>
      ☐ нет</w:t>
      </w:r>
    </w:p>
    <w:bookmarkEnd w:id="140"/>
    <w:bookmarkStart w:name="z177" w:id="141"/>
    <w:p>
      <w:pPr>
        <w:spacing w:after="0"/>
        <w:ind w:left="0"/>
        <w:jc w:val="both"/>
      </w:pPr>
      <w:r>
        <w:rPr>
          <w:rFonts w:ascii="Times New Roman"/>
          <w:b w:val="false"/>
          <w:i w:val="false"/>
          <w:color w:val="000000"/>
          <w:sz w:val="28"/>
        </w:rPr>
        <w:t>
      по причине (отметить не более одной причины), с приложением необходимых документов, указанных в пункте 4 Правил и случаев осуществления возврата излишне (ошибочно) уплаченных социальных отчислений и (или) пени за несвоевременную и (или) неполную уплату социальных отчислений:</w:t>
      </w:r>
    </w:p>
    <w:bookmarkEnd w:id="141"/>
    <w:bookmarkStart w:name="z178" w:id="142"/>
    <w:p>
      <w:pPr>
        <w:spacing w:after="0"/>
        <w:ind w:left="0"/>
        <w:jc w:val="both"/>
      </w:pPr>
      <w:r>
        <w:rPr>
          <w:rFonts w:ascii="Times New Roman"/>
          <w:b w:val="false"/>
          <w:i w:val="false"/>
          <w:color w:val="000000"/>
          <w:sz w:val="28"/>
        </w:rPr>
        <w:t>
      ☐ уплаты два и более раз за один и тот же период;</w:t>
      </w:r>
    </w:p>
    <w:bookmarkEnd w:id="142"/>
    <w:bookmarkStart w:name="z179" w:id="143"/>
    <w:p>
      <w:pPr>
        <w:spacing w:after="0"/>
        <w:ind w:left="0"/>
        <w:jc w:val="both"/>
      </w:pPr>
      <w:r>
        <w:rPr>
          <w:rFonts w:ascii="Times New Roman"/>
          <w:b w:val="false"/>
          <w:i w:val="false"/>
          <w:color w:val="000000"/>
          <w:sz w:val="28"/>
        </w:rPr>
        <w:t>
      ☐ излишне начислены на доходы, полученные вновь принятыми или уволенными работниками авансом, подлежащие возврату;</w:t>
      </w:r>
    </w:p>
    <w:bookmarkEnd w:id="143"/>
    <w:bookmarkStart w:name="z180" w:id="144"/>
    <w:p>
      <w:pPr>
        <w:spacing w:after="0"/>
        <w:ind w:left="0"/>
        <w:jc w:val="both"/>
      </w:pPr>
      <w:r>
        <w:rPr>
          <w:rFonts w:ascii="Times New Roman"/>
          <w:b w:val="false"/>
          <w:i w:val="false"/>
          <w:color w:val="000000"/>
          <w:sz w:val="28"/>
        </w:rPr>
        <w:t xml:space="preserve">
      ☐ излишне уплачены за участников, являющихся лицами, достигшими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Республики Казахстан;</w:t>
      </w:r>
    </w:p>
    <w:bookmarkEnd w:id="144"/>
    <w:bookmarkStart w:name="z181" w:id="145"/>
    <w:p>
      <w:pPr>
        <w:spacing w:after="0"/>
        <w:ind w:left="0"/>
        <w:jc w:val="both"/>
      </w:pPr>
      <w:r>
        <w:rPr>
          <w:rFonts w:ascii="Times New Roman"/>
          <w:b w:val="false"/>
          <w:i w:val="false"/>
          <w:color w:val="000000"/>
          <w:sz w:val="28"/>
        </w:rPr>
        <w:t>
      ☐ неверно указан код назначения платежа;</w:t>
      </w:r>
    </w:p>
    <w:bookmarkEnd w:id="145"/>
    <w:bookmarkStart w:name="z182" w:id="146"/>
    <w:p>
      <w:pPr>
        <w:spacing w:after="0"/>
        <w:ind w:left="0"/>
        <w:jc w:val="both"/>
      </w:pPr>
      <w:r>
        <w:rPr>
          <w:rFonts w:ascii="Times New Roman"/>
          <w:b w:val="false"/>
          <w:i w:val="false"/>
          <w:color w:val="000000"/>
          <w:sz w:val="28"/>
        </w:rPr>
        <w:t>
      ☐ неверно указан период платежа;</w:t>
      </w:r>
    </w:p>
    <w:bookmarkEnd w:id="146"/>
    <w:bookmarkStart w:name="z183" w:id="147"/>
    <w:p>
      <w:pPr>
        <w:spacing w:after="0"/>
        <w:ind w:left="0"/>
        <w:jc w:val="both"/>
      </w:pPr>
      <w:r>
        <w:rPr>
          <w:rFonts w:ascii="Times New Roman"/>
          <w:b w:val="false"/>
          <w:i w:val="false"/>
          <w:color w:val="000000"/>
          <w:sz w:val="28"/>
        </w:rPr>
        <w:t>
      ☐ неверно указана сумма социальных отчислений;</w:t>
      </w:r>
    </w:p>
    <w:bookmarkEnd w:id="147"/>
    <w:bookmarkStart w:name="z184" w:id="148"/>
    <w:p>
      <w:pPr>
        <w:spacing w:after="0"/>
        <w:ind w:left="0"/>
        <w:jc w:val="both"/>
      </w:pPr>
      <w:r>
        <w:rPr>
          <w:rFonts w:ascii="Times New Roman"/>
          <w:b w:val="false"/>
          <w:i w:val="false"/>
          <w:color w:val="000000"/>
          <w:sz w:val="28"/>
        </w:rPr>
        <w:t>
      ☐ неверно указаны реквизиты плательщика (в случае ошибки в ИИН/БИН плательщика);</w:t>
      </w:r>
    </w:p>
    <w:bookmarkEnd w:id="148"/>
    <w:bookmarkStart w:name="z185" w:id="149"/>
    <w:p>
      <w:pPr>
        <w:spacing w:after="0"/>
        <w:ind w:left="0"/>
        <w:jc w:val="both"/>
      </w:pPr>
      <w:r>
        <w:rPr>
          <w:rFonts w:ascii="Times New Roman"/>
          <w:b w:val="false"/>
          <w:i w:val="false"/>
          <w:color w:val="000000"/>
          <w:sz w:val="28"/>
        </w:rPr>
        <w:t>
      ☐ уплачены физическим лицом, не зарегистрированным в качестве индивидуального предпринимателя, лица, занимающегося частной практикой, крестьянского или фермерского хозяйства.</w:t>
      </w:r>
    </w:p>
    <w:bookmarkEnd w:id="149"/>
    <w:bookmarkStart w:name="z186" w:id="150"/>
    <w:p>
      <w:pPr>
        <w:spacing w:after="0"/>
        <w:ind w:left="0"/>
        <w:jc w:val="both"/>
      </w:pPr>
      <w:r>
        <w:rPr>
          <w:rFonts w:ascii="Times New Roman"/>
          <w:b w:val="false"/>
          <w:i w:val="false"/>
          <w:color w:val="000000"/>
          <w:sz w:val="28"/>
        </w:rPr>
        <w:t>
      Приложение (при необходимости возврата излишне (ошибочно) уплаченных социальных отчислений и (или) пени за несвоевременную и (или) неполную уплату социальных отчислений производится за физическое лицо, получающее доход по договорам гражданско-правового характера, предметом которого является выполнение работ (оказание услуг)):</w:t>
      </w:r>
    </w:p>
    <w:bookmarkEnd w:id="150"/>
    <w:bookmarkStart w:name="z187" w:id="151"/>
    <w:p>
      <w:pPr>
        <w:spacing w:after="0"/>
        <w:ind w:left="0"/>
        <w:jc w:val="both"/>
      </w:pPr>
      <w:r>
        <w:rPr>
          <w:rFonts w:ascii="Times New Roman"/>
          <w:b w:val="false"/>
          <w:i w:val="false"/>
          <w:color w:val="000000"/>
          <w:sz w:val="28"/>
        </w:rPr>
        <w:t>
      ☐ заявление о согласии на возврат излишне (ошибочно) уплаченных социальных отчислений и (или) пени за несвоевременную и (или) неполную уплату социальных отчислений физического лица, получающего доход по договорам гражданско-правового характера, предметом которого является выполнение работ (оказание услуг),</w:t>
      </w:r>
    </w:p>
    <w:bookmarkEnd w:id="151"/>
    <w:bookmarkStart w:name="z188" w:id="152"/>
    <w:p>
      <w:pPr>
        <w:spacing w:after="0"/>
        <w:ind w:left="0"/>
        <w:jc w:val="both"/>
      </w:pPr>
      <w:r>
        <w:rPr>
          <w:rFonts w:ascii="Times New Roman"/>
          <w:b w:val="false"/>
          <w:i w:val="false"/>
          <w:color w:val="000000"/>
          <w:sz w:val="28"/>
        </w:rPr>
        <w:t>
      Перечень документов, приложенных к заявлению:</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53"/>
    <w:p>
      <w:pPr>
        <w:spacing w:after="0"/>
        <w:ind w:left="0"/>
        <w:jc w:val="both"/>
      </w:pPr>
      <w:r>
        <w:rPr>
          <w:rFonts w:ascii="Times New Roman"/>
          <w:b w:val="false"/>
          <w:i w:val="false"/>
          <w:color w:val="000000"/>
          <w:sz w:val="28"/>
        </w:rPr>
        <w:t>
      Обеспечиваю достоверность предоставленных данных и подтверждаю подлинность предоставленных документов.</w:t>
      </w:r>
    </w:p>
    <w:bookmarkEnd w:id="153"/>
    <w:bookmarkStart w:name="z190" w:id="154"/>
    <w:p>
      <w:pPr>
        <w:spacing w:after="0"/>
        <w:ind w:left="0"/>
        <w:jc w:val="both"/>
      </w:pPr>
      <w:r>
        <w:rPr>
          <w:rFonts w:ascii="Times New Roman"/>
          <w:b w:val="false"/>
          <w:i w:val="false"/>
          <w:color w:val="000000"/>
          <w:sz w:val="28"/>
        </w:rPr>
        <w:t xml:space="preserve">
      Подтверждаю, что сбор и обработка персональных данных, содержащихся в настоящем заявлении, осуществлена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w:t>
      </w:r>
    </w:p>
    <w:bookmarkEnd w:id="154"/>
    <w:bookmarkStart w:name="z191" w:id="155"/>
    <w:p>
      <w:pPr>
        <w:spacing w:after="0"/>
        <w:ind w:left="0"/>
        <w:jc w:val="both"/>
      </w:pPr>
      <w:r>
        <w:rPr>
          <w:rFonts w:ascii="Times New Roman"/>
          <w:b w:val="false"/>
          <w:i w:val="false"/>
          <w:color w:val="000000"/>
          <w:sz w:val="28"/>
        </w:rPr>
        <w:t>
      Даю согласие на уведомление о возврате об отказе в возврате излишне (ошибочно) уплаченных социальных отчислений и (или) пени за несвоевременную и (или) неполную уплату социальных отчислений путем sms-оповещения, посредством телефонной связи.</w:t>
      </w:r>
    </w:p>
    <w:bookmarkEnd w:id="155"/>
    <w:bookmarkStart w:name="z192" w:id="156"/>
    <w:p>
      <w:pPr>
        <w:spacing w:after="0"/>
        <w:ind w:left="0"/>
        <w:jc w:val="both"/>
      </w:pPr>
      <w:r>
        <w:rPr>
          <w:rFonts w:ascii="Times New Roman"/>
          <w:b w:val="false"/>
          <w:i w:val="false"/>
          <w:color w:val="000000"/>
          <w:sz w:val="28"/>
        </w:rPr>
        <w:t>
      Даю согласие на использование сведений, составляющих охраняемую законом тайну, содержащихся в информационных системах.</w:t>
      </w:r>
    </w:p>
    <w:bookmarkEnd w:id="156"/>
    <w:p>
      <w:pPr>
        <w:spacing w:after="0"/>
        <w:ind w:left="0"/>
        <w:jc w:val="both"/>
      </w:pPr>
      <w:bookmarkStart w:name="z193" w:id="157"/>
      <w:r>
        <w:rPr>
          <w:rFonts w:ascii="Times New Roman"/>
          <w:b w:val="false"/>
          <w:i w:val="false"/>
          <w:color w:val="000000"/>
          <w:sz w:val="28"/>
        </w:rPr>
        <w:t>
      Возврат прошу произвести по следующим реквизитам (уведомлен, что при изменении реквизитов необходимо приложить копию подтверждающего документа):</w:t>
      </w:r>
    </w:p>
    <w:bookmarkEnd w:id="157"/>
    <w:p>
      <w:pPr>
        <w:spacing w:after="0"/>
        <w:ind w:left="0"/>
        <w:jc w:val="both"/>
      </w:pPr>
      <w:r>
        <w:rPr>
          <w:rFonts w:ascii="Times New Roman"/>
          <w:b w:val="false"/>
          <w:i w:val="false"/>
          <w:color w:val="000000"/>
          <w:sz w:val="28"/>
        </w:rPr>
        <w:t>Наименование плательщика: ________________________________</w:t>
      </w:r>
    </w:p>
    <w:p>
      <w:pPr>
        <w:spacing w:after="0"/>
        <w:ind w:left="0"/>
        <w:jc w:val="both"/>
      </w:pPr>
      <w:r>
        <w:rPr>
          <w:rFonts w:ascii="Times New Roman"/>
          <w:b w:val="false"/>
          <w:i w:val="false"/>
          <w:color w:val="000000"/>
          <w:sz w:val="28"/>
        </w:rPr>
        <w:t>ИИН/БИН плательщика: ___________________________________</w:t>
      </w:r>
    </w:p>
    <w:p>
      <w:pPr>
        <w:spacing w:after="0"/>
        <w:ind w:left="0"/>
        <w:jc w:val="both"/>
      </w:pPr>
      <w:r>
        <w:rPr>
          <w:rFonts w:ascii="Times New Roman"/>
          <w:b w:val="false"/>
          <w:i w:val="false"/>
          <w:color w:val="000000"/>
          <w:sz w:val="28"/>
        </w:rPr>
        <w:t>ИИК: ___________________________________________________</w:t>
      </w:r>
    </w:p>
    <w:p>
      <w:pPr>
        <w:spacing w:after="0"/>
        <w:ind w:left="0"/>
        <w:jc w:val="both"/>
      </w:pPr>
      <w:r>
        <w:rPr>
          <w:rFonts w:ascii="Times New Roman"/>
          <w:b w:val="false"/>
          <w:i w:val="false"/>
          <w:color w:val="000000"/>
          <w:sz w:val="28"/>
        </w:rPr>
        <w:t>БИК банка плательщика: ___________________________________</w:t>
      </w:r>
    </w:p>
    <w:p>
      <w:pPr>
        <w:spacing w:after="0"/>
        <w:ind w:left="0"/>
        <w:jc w:val="both"/>
      </w:pPr>
      <w:r>
        <w:rPr>
          <w:rFonts w:ascii="Times New Roman"/>
          <w:b w:val="false"/>
          <w:i w:val="false"/>
          <w:color w:val="000000"/>
          <w:sz w:val="28"/>
        </w:rPr>
        <w:t>Наименование банка плательщика</w:t>
      </w:r>
    </w:p>
    <w:p>
      <w:pPr>
        <w:spacing w:after="0"/>
        <w:ind w:left="0"/>
        <w:jc w:val="both"/>
      </w:pPr>
      <w:r>
        <w:rPr>
          <w:rFonts w:ascii="Times New Roman"/>
          <w:b w:val="false"/>
          <w:i w:val="false"/>
          <w:color w:val="000000"/>
          <w:sz w:val="28"/>
        </w:rPr>
        <w:t>Подписи: Руководитель_____________________________________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или электронно-цифровая подпись</w:t>
      </w:r>
    </w:p>
    <w:p>
      <w:pPr>
        <w:spacing w:after="0"/>
        <w:ind w:left="0"/>
        <w:jc w:val="both"/>
      </w:pPr>
      <w:r>
        <w:rPr>
          <w:rFonts w:ascii="Times New Roman"/>
          <w:b w:val="false"/>
          <w:i w:val="false"/>
          <w:color w:val="000000"/>
          <w:sz w:val="28"/>
        </w:rPr>
        <w:t>Руководителя (для электронного заявления, поданного через веб-портал</w:t>
      </w:r>
    </w:p>
    <w:p>
      <w:pPr>
        <w:spacing w:after="0"/>
        <w:ind w:left="0"/>
        <w:jc w:val="both"/>
      </w:pPr>
      <w:r>
        <w:rPr>
          <w:rFonts w:ascii="Times New Roman"/>
          <w:b w:val="false"/>
          <w:i w:val="false"/>
          <w:color w:val="000000"/>
          <w:sz w:val="28"/>
        </w:rPr>
        <w:t>"электронного правительства")</w:t>
      </w:r>
    </w:p>
    <w:p>
      <w:pPr>
        <w:spacing w:after="0"/>
        <w:ind w:left="0"/>
        <w:jc w:val="both"/>
      </w:pPr>
      <w:r>
        <w:rPr>
          <w:rFonts w:ascii="Times New Roman"/>
          <w:b w:val="false"/>
          <w:i w:val="false"/>
          <w:color w:val="000000"/>
          <w:sz w:val="28"/>
        </w:rPr>
        <w:t>Главный бухгалтер 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или электронно-цифровая подпись</w:t>
      </w:r>
    </w:p>
    <w:p>
      <w:pPr>
        <w:spacing w:after="0"/>
        <w:ind w:left="0"/>
        <w:jc w:val="both"/>
      </w:pPr>
      <w:r>
        <w:rPr>
          <w:rFonts w:ascii="Times New Roman"/>
          <w:b w:val="false"/>
          <w:i w:val="false"/>
          <w:color w:val="000000"/>
          <w:sz w:val="28"/>
        </w:rPr>
        <w:t>Главного бухгалтера (для электронного заявления, поданного через</w:t>
      </w:r>
    </w:p>
    <w:p>
      <w:pPr>
        <w:spacing w:after="0"/>
        <w:ind w:left="0"/>
        <w:jc w:val="both"/>
      </w:pPr>
      <w:r>
        <w:rPr>
          <w:rFonts w:ascii="Times New Roman"/>
          <w:b w:val="false"/>
          <w:i w:val="false"/>
          <w:color w:val="000000"/>
          <w:sz w:val="28"/>
        </w:rPr>
        <w:t>веб-портал "электронного правительства")</w:t>
      </w:r>
    </w:p>
    <w:p>
      <w:pPr>
        <w:spacing w:after="0"/>
        <w:ind w:left="0"/>
        <w:jc w:val="both"/>
      </w:pPr>
      <w:r>
        <w:rPr>
          <w:rFonts w:ascii="Times New Roman"/>
          <w:b w:val="false"/>
          <w:i w:val="false"/>
          <w:color w:val="000000"/>
          <w:sz w:val="28"/>
        </w:rPr>
        <w:t>или Главный бухгалтер не предусмотрен (подчеркнуть)</w:t>
      </w:r>
    </w:p>
    <w:p>
      <w:pPr>
        <w:spacing w:after="0"/>
        <w:ind w:left="0"/>
        <w:jc w:val="both"/>
      </w:pPr>
      <w:r>
        <w:rPr>
          <w:rFonts w:ascii="Times New Roman"/>
          <w:b w:val="false"/>
          <w:i w:val="false"/>
          <w:color w:val="000000"/>
          <w:sz w:val="28"/>
        </w:rPr>
        <w:t>Юридический адрес: _________________________________________</w:t>
      </w:r>
    </w:p>
    <w:p>
      <w:pPr>
        <w:spacing w:after="0"/>
        <w:ind w:left="0"/>
        <w:jc w:val="both"/>
      </w:pPr>
      <w:r>
        <w:rPr>
          <w:rFonts w:ascii="Times New Roman"/>
          <w:b w:val="false"/>
          <w:i w:val="false"/>
          <w:color w:val="000000"/>
          <w:sz w:val="28"/>
        </w:rPr>
        <w:t>Контактные данные плательщика:</w:t>
      </w:r>
    </w:p>
    <w:p>
      <w:pPr>
        <w:spacing w:after="0"/>
        <w:ind w:left="0"/>
        <w:jc w:val="both"/>
      </w:pPr>
      <w:r>
        <w:rPr>
          <w:rFonts w:ascii="Times New Roman"/>
          <w:b w:val="false"/>
          <w:i w:val="false"/>
          <w:color w:val="000000"/>
          <w:sz w:val="28"/>
        </w:rPr>
        <w:t>Телефон мобильный (для sms-оповещения):</w:t>
      </w:r>
    </w:p>
    <w:p>
      <w:pPr>
        <w:spacing w:after="0"/>
        <w:ind w:left="0"/>
        <w:jc w:val="both"/>
      </w:pPr>
      <w:r>
        <w:rPr>
          <w:rFonts w:ascii="Times New Roman"/>
          <w:b w:val="false"/>
          <w:i w:val="false"/>
          <w:color w:val="000000"/>
          <w:sz w:val="28"/>
        </w:rPr>
        <w:t>+7 (____)________________</w:t>
      </w:r>
    </w:p>
    <w:p>
      <w:pPr>
        <w:spacing w:after="0"/>
        <w:ind w:left="0"/>
        <w:jc w:val="both"/>
      </w:pPr>
      <w:r>
        <w:rPr>
          <w:rFonts w:ascii="Times New Roman"/>
          <w:b w:val="false"/>
          <w:i w:val="false"/>
          <w:color w:val="000000"/>
          <w:sz w:val="28"/>
        </w:rPr>
        <w:t>E-mail _____________________.</w:t>
      </w:r>
    </w:p>
    <w:p>
      <w:pPr>
        <w:spacing w:after="0"/>
        <w:ind w:left="0"/>
        <w:jc w:val="both"/>
      </w:pPr>
      <w:r>
        <w:rPr>
          <w:rFonts w:ascii="Times New Roman"/>
          <w:b w:val="false"/>
          <w:i w:val="false"/>
          <w:color w:val="000000"/>
          <w:sz w:val="28"/>
        </w:rPr>
        <w:t>Дата заполнения: "_____"_____________ 20___года.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приказы Министерства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пенсионных выплат</w:t>
            </w:r>
            <w:r>
              <w:br/>
            </w:r>
            <w:r>
              <w:rPr>
                <w:rFonts w:ascii="Times New Roman"/>
                <w:b w:val="false"/>
                <w:i w:val="false"/>
                <w:color w:val="000000"/>
                <w:sz w:val="20"/>
              </w:rPr>
              <w:t>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7" w:id="158"/>
    <w:p>
      <w:pPr>
        <w:spacing w:after="0"/>
        <w:ind w:left="0"/>
        <w:jc w:val="left"/>
      </w:pPr>
      <w:r>
        <w:rPr>
          <w:rFonts w:ascii="Times New Roman"/>
          <w:b/>
          <w:i w:val="false"/>
          <w:color w:val="000000"/>
        </w:rPr>
        <w:t xml:space="preserve"> Заявление</w:t>
      </w:r>
    </w:p>
    <w:bookmarkEnd w:id="158"/>
    <w:p>
      <w:pPr>
        <w:spacing w:after="0"/>
        <w:ind w:left="0"/>
        <w:jc w:val="both"/>
      </w:pPr>
      <w:bookmarkStart w:name="z198" w:id="159"/>
      <w:r>
        <w:rPr>
          <w:rFonts w:ascii="Times New Roman"/>
          <w:b w:val="false"/>
          <w:i w:val="false"/>
          <w:color w:val="000000"/>
          <w:sz w:val="28"/>
        </w:rPr>
        <w:t>
      Код района ___________________________________________________________</w:t>
      </w:r>
    </w:p>
    <w:bookmarkEnd w:id="159"/>
    <w:p>
      <w:pPr>
        <w:spacing w:after="0"/>
        <w:ind w:left="0"/>
        <w:jc w:val="both"/>
      </w:pPr>
      <w:r>
        <w:rPr>
          <w:rFonts w:ascii="Times New Roman"/>
          <w:b w:val="false"/>
          <w:i w:val="false"/>
          <w:color w:val="000000"/>
          <w:sz w:val="28"/>
        </w:rPr>
        <w:t>Республика Казахстан Департамент Комитета регулирования и контроля в сфере</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по ____________________________________________________ области (городу)</w:t>
      </w:r>
    </w:p>
    <w:p>
      <w:pPr>
        <w:spacing w:after="0"/>
        <w:ind w:left="0"/>
        <w:jc w:val="both"/>
      </w:pPr>
      <w:r>
        <w:rPr>
          <w:rFonts w:ascii="Times New Roman"/>
          <w:b w:val="false"/>
          <w:i w:val="false"/>
          <w:color w:val="000000"/>
          <w:sz w:val="28"/>
        </w:rPr>
        <w:t>АО "Единый накопительный пенсионный фонд" (далее – ЕНПФ)</w:t>
      </w:r>
    </w:p>
    <w:bookmarkStart w:name="z199" w:id="160"/>
    <w:p>
      <w:pPr>
        <w:spacing w:after="0"/>
        <w:ind w:left="0"/>
        <w:jc w:val="left"/>
      </w:pPr>
      <w:r>
        <w:rPr>
          <w:rFonts w:ascii="Times New Roman"/>
          <w:b/>
          <w:i w:val="false"/>
          <w:color w:val="000000"/>
        </w:rPr>
        <w:t xml:space="preserve"> Заявление</w:t>
      </w:r>
    </w:p>
    <w:bookmarkEnd w:id="160"/>
    <w:p>
      <w:pPr>
        <w:spacing w:after="0"/>
        <w:ind w:left="0"/>
        <w:jc w:val="both"/>
      </w:pPr>
      <w:bookmarkStart w:name="z200" w:id="161"/>
      <w:r>
        <w:rPr>
          <w:rFonts w:ascii="Times New Roman"/>
          <w:b w:val="false"/>
          <w:i w:val="false"/>
          <w:color w:val="000000"/>
          <w:sz w:val="28"/>
        </w:rPr>
        <w:t>
      От гражданина (ки) ____________________________________________________</w:t>
      </w:r>
    </w:p>
    <w:bookmarkEnd w:id="161"/>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_____________________________</w:t>
      </w:r>
    </w:p>
    <w:p>
      <w:pPr>
        <w:spacing w:after="0"/>
        <w:ind w:left="0"/>
        <w:jc w:val="both"/>
      </w:pPr>
      <w:r>
        <w:rPr>
          <w:rFonts w:ascii="Times New Roman"/>
          <w:b w:val="false"/>
          <w:i w:val="false"/>
          <w:color w:val="000000"/>
          <w:sz w:val="28"/>
        </w:rPr>
        <w:t>Вид документа, удостоверяющего личность:_______________________________</w:t>
      </w:r>
    </w:p>
    <w:p>
      <w:pPr>
        <w:spacing w:after="0"/>
        <w:ind w:left="0"/>
        <w:jc w:val="both"/>
      </w:pPr>
      <w:r>
        <w:rPr>
          <w:rFonts w:ascii="Times New Roman"/>
          <w:b w:val="false"/>
          <w:i w:val="false"/>
          <w:color w:val="000000"/>
          <w:sz w:val="28"/>
        </w:rPr>
        <w:t>Серия документа: ____ номер документа: ____ кем выдан: ___________________</w:t>
      </w:r>
    </w:p>
    <w:p>
      <w:pPr>
        <w:spacing w:after="0"/>
        <w:ind w:left="0"/>
        <w:jc w:val="both"/>
      </w:pPr>
      <w:r>
        <w:rPr>
          <w:rFonts w:ascii="Times New Roman"/>
          <w:b w:val="false"/>
          <w:i w:val="false"/>
          <w:color w:val="000000"/>
          <w:sz w:val="28"/>
        </w:rPr>
        <w:t>Дата выдачи: "____"____________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_____________________________________</w:t>
      </w:r>
    </w:p>
    <w:p>
      <w:pPr>
        <w:spacing w:after="0"/>
        <w:ind w:left="0"/>
        <w:jc w:val="both"/>
      </w:pPr>
      <w:r>
        <w:rPr>
          <w:rFonts w:ascii="Times New Roman"/>
          <w:b w:val="false"/>
          <w:i w:val="false"/>
          <w:color w:val="000000"/>
          <w:sz w:val="28"/>
        </w:rPr>
        <w:t>Область ___________________ город (район) _____________ село: _____________</w:t>
      </w:r>
    </w:p>
    <w:p>
      <w:pPr>
        <w:spacing w:after="0"/>
        <w:ind w:left="0"/>
        <w:jc w:val="both"/>
      </w:pPr>
      <w:r>
        <w:rPr>
          <w:rFonts w:ascii="Times New Roman"/>
          <w:b w:val="false"/>
          <w:i w:val="false"/>
          <w:color w:val="000000"/>
          <w:sz w:val="28"/>
        </w:rPr>
        <w:t>улица (микрорайон) ________ дом _____ квартира 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банка____________________________________________________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_____________________________________________________</w:t>
      </w:r>
    </w:p>
    <w:p>
      <w:pPr>
        <w:spacing w:after="0"/>
        <w:ind w:left="0"/>
        <w:jc w:val="both"/>
      </w:pPr>
      <w:r>
        <w:rPr>
          <w:rFonts w:ascii="Times New Roman"/>
          <w:b w:val="false"/>
          <w:i w:val="false"/>
          <w:color w:val="000000"/>
          <w:sz w:val="28"/>
        </w:rPr>
        <w:t>Тип счета: лицевой _________________________ карточный счет</w:t>
      </w:r>
    </w:p>
    <w:p>
      <w:pPr>
        <w:spacing w:after="0"/>
        <w:ind w:left="0"/>
        <w:jc w:val="both"/>
      </w:pPr>
      <w:r>
        <w:rPr>
          <w:rFonts w:ascii="Times New Roman"/>
          <w:b w:val="false"/>
          <w:i w:val="false"/>
          <w:color w:val="000000"/>
          <w:sz w:val="28"/>
        </w:rPr>
        <w:t>Резидентство: резидент/ нерезидент</w:t>
      </w:r>
    </w:p>
    <w:p>
      <w:pPr>
        <w:spacing w:after="0"/>
        <w:ind w:left="0"/>
        <w:jc w:val="both"/>
      </w:pPr>
      <w:r>
        <w:rPr>
          <w:rFonts w:ascii="Times New Roman"/>
          <w:b w:val="false"/>
          <w:i w:val="false"/>
          <w:color w:val="000000"/>
          <w:sz w:val="28"/>
        </w:rPr>
        <w:t>Прошу назначить мне в связи с достижением пенсионного возраста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пенсионные выплаты по возрасту, государственную базовую пенсионную выплату,</w:t>
      </w:r>
    </w:p>
    <w:p>
      <w:pPr>
        <w:spacing w:after="0"/>
        <w:ind w:left="0"/>
        <w:jc w:val="both"/>
      </w:pPr>
      <w:r>
        <w:rPr>
          <w:rFonts w:ascii="Times New Roman"/>
          <w:b w:val="false"/>
          <w:i w:val="false"/>
          <w:color w:val="000000"/>
          <w:sz w:val="28"/>
        </w:rPr>
        <w:t>пенсионные выплаты из ЕНПФ). Ранее пенсионные выплаты мне назначались/</w:t>
      </w:r>
    </w:p>
    <w:p>
      <w:pPr>
        <w:spacing w:after="0"/>
        <w:ind w:left="0"/>
        <w:jc w:val="both"/>
      </w:pPr>
      <w:r>
        <w:rPr>
          <w:rFonts w:ascii="Times New Roman"/>
          <w:b w:val="false"/>
          <w:i w:val="false"/>
          <w:color w:val="000000"/>
          <w:sz w:val="28"/>
        </w:rPr>
        <w:t>не назначались в том числе за пределами Республики Казахстан (ненужное вычеркнуть).</w:t>
      </w:r>
    </w:p>
    <w:bookmarkStart w:name="z201" w:id="162"/>
    <w:p>
      <w:pPr>
        <w:spacing w:after="0"/>
        <w:ind w:left="0"/>
        <w:jc w:val="both"/>
      </w:pPr>
      <w:r>
        <w:rPr>
          <w:rFonts w:ascii="Times New Roman"/>
          <w:b w:val="false"/>
          <w:i w:val="false"/>
          <w:color w:val="000000"/>
          <w:sz w:val="28"/>
        </w:rPr>
        <w:t>
      Даю согласие для исчисления среднемесячного дохода за любые три года подряд из информационной системы Министерства труда и социальной защиты населения Республики Казахстан по наиболее выгодному периоду, с которого осуществлялись обязательные пенсионные взносы в накопительные пенсионные фонды или единый накопительный пенсионный фонд, и на соответствие сумм обязательных пенсионных взносов, социальных отчислений в государственный фонд социального страхования с _____________года по ____________года в сумме ___________тенге.</w:t>
      </w:r>
    </w:p>
    <w:bookmarkEnd w:id="162"/>
    <w:bookmarkStart w:name="z202" w:id="163"/>
    <w:p>
      <w:pPr>
        <w:spacing w:after="0"/>
        <w:ind w:left="0"/>
        <w:jc w:val="both"/>
      </w:pPr>
      <w:r>
        <w:rPr>
          <w:rFonts w:ascii="Times New Roman"/>
          <w:b w:val="false"/>
          <w:i w:val="false"/>
          <w:color w:val="000000"/>
          <w:sz w:val="28"/>
        </w:rPr>
        <w:t>
      Даю согласие сообщать обо всех изменениях, влекущих изменения размеров выплачиваемых пенсионных выплат,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 Перечень документов, приложенных к заявлению:</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64"/>
    <w:p>
      <w:pPr>
        <w:spacing w:after="0"/>
        <w:ind w:left="0"/>
        <w:jc w:val="both"/>
      </w:pPr>
      <w:r>
        <w:rPr>
          <w:rFonts w:ascii="Times New Roman"/>
          <w:b w:val="false"/>
          <w:i w:val="false"/>
          <w:color w:val="000000"/>
          <w:sz w:val="28"/>
        </w:rPr>
        <w:t xml:space="preserve">
      Даю согласие на сбор и обработку, хранение и использование, любым допускаемым законодательством Республики Казахстан способом, моих персональных данных при назначении, возобновлении, перерасчете выплаты, а также при выполнении Государственной корпорацией своих обязательств в соответствии с законодательством Республики Казахстан и (или) международными договорами, ратифицированными Республикой Казахстан, с правом передавать мои персональные данные, в том числе осуществлять 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164"/>
    <w:bookmarkStart w:name="z204" w:id="165"/>
    <w:p>
      <w:pPr>
        <w:spacing w:after="0"/>
        <w:ind w:left="0"/>
        <w:jc w:val="both"/>
      </w:pPr>
      <w:r>
        <w:rPr>
          <w:rFonts w:ascii="Times New Roman"/>
          <w:b w:val="false"/>
          <w:i w:val="false"/>
          <w:color w:val="000000"/>
          <w:sz w:val="28"/>
        </w:rPr>
        <w:t xml:space="preserve">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w:t>
      </w:r>
    </w:p>
    <w:bookmarkEnd w:id="165"/>
    <w:bookmarkStart w:name="z205" w:id="166"/>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пенсионных выплат по возрасту, государственной базовой пенсионной выплаты, пенсионных выплат из ЕНПФ путем отправления на мобильный телефон sms-оповещения.</w:t>
      </w:r>
    </w:p>
    <w:bookmarkEnd w:id="166"/>
    <w:p>
      <w:pPr>
        <w:spacing w:after="0"/>
        <w:ind w:left="0"/>
        <w:jc w:val="both"/>
      </w:pPr>
      <w:bookmarkStart w:name="z206" w:id="167"/>
      <w:r>
        <w:rPr>
          <w:rFonts w:ascii="Times New Roman"/>
          <w:b w:val="false"/>
          <w:i w:val="false"/>
          <w:color w:val="000000"/>
          <w:sz w:val="28"/>
        </w:rPr>
        <w:t>
      Контактные данные заявителя:</w:t>
      </w:r>
    </w:p>
    <w:bookmarkEnd w:id="167"/>
    <w:p>
      <w:pPr>
        <w:spacing w:after="0"/>
        <w:ind w:left="0"/>
        <w:jc w:val="both"/>
      </w:pPr>
      <w:r>
        <w:rPr>
          <w:rFonts w:ascii="Times New Roman"/>
          <w:b w:val="false"/>
          <w:i w:val="false"/>
          <w:color w:val="000000"/>
          <w:sz w:val="28"/>
        </w:rPr>
        <w:t>телефон домашний _______ мобильный ____________ Е-маil _________________</w:t>
      </w:r>
    </w:p>
    <w:p>
      <w:pPr>
        <w:spacing w:after="0"/>
        <w:ind w:left="0"/>
        <w:jc w:val="both"/>
      </w:pPr>
      <w:r>
        <w:rPr>
          <w:rFonts w:ascii="Times New Roman"/>
          <w:b w:val="false"/>
          <w:i w:val="false"/>
          <w:color w:val="000000"/>
          <w:sz w:val="28"/>
        </w:rPr>
        <w:t>дата подачи заявления: "____" __________ 20 __ года.</w:t>
      </w:r>
    </w:p>
    <w:p>
      <w:pPr>
        <w:spacing w:after="0"/>
        <w:ind w:left="0"/>
        <w:jc w:val="both"/>
      </w:pPr>
      <w:r>
        <w:rPr>
          <w:rFonts w:ascii="Times New Roman"/>
          <w:b w:val="false"/>
          <w:i w:val="false"/>
          <w:color w:val="000000"/>
          <w:sz w:val="28"/>
        </w:rPr>
        <w:t>подпись заявителя _____________________________________________________</w:t>
      </w:r>
    </w:p>
    <w:p>
      <w:pPr>
        <w:spacing w:after="0"/>
        <w:ind w:left="0"/>
        <w:jc w:val="both"/>
      </w:pPr>
      <w:r>
        <w:rPr>
          <w:rFonts w:ascii="Times New Roman"/>
          <w:b w:val="false"/>
          <w:i w:val="false"/>
          <w:color w:val="000000"/>
          <w:sz w:val="28"/>
        </w:rPr>
        <w:t>Заявление гражданина__________________________________________________</w:t>
      </w:r>
    </w:p>
    <w:p>
      <w:pPr>
        <w:spacing w:after="0"/>
        <w:ind w:left="0"/>
        <w:jc w:val="both"/>
      </w:pPr>
      <w:r>
        <w:rPr>
          <w:rFonts w:ascii="Times New Roman"/>
          <w:b w:val="false"/>
          <w:i w:val="false"/>
          <w:color w:val="000000"/>
          <w:sz w:val="28"/>
        </w:rPr>
        <w:t>зарегистрировано за № __ дата принятия документов "__" __ 20 ___ года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и должность работника</w:t>
      </w:r>
    </w:p>
    <w:p>
      <w:pPr>
        <w:spacing w:after="0"/>
        <w:ind w:left="0"/>
        <w:jc w:val="both"/>
      </w:pPr>
      <w:r>
        <w:rPr>
          <w:rFonts w:ascii="Times New Roman"/>
          <w:b w:val="false"/>
          <w:i w:val="false"/>
          <w:color w:val="000000"/>
          <w:sz w:val="28"/>
        </w:rPr>
        <w:t>Государственной корпорации,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приказы Министерства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 w:id="168"/>
    <w:p>
      <w:pPr>
        <w:spacing w:after="0"/>
        <w:ind w:left="0"/>
        <w:jc w:val="left"/>
      </w:pPr>
      <w:r>
        <w:rPr>
          <w:rFonts w:ascii="Times New Roman"/>
          <w:b/>
          <w:i w:val="false"/>
          <w:color w:val="000000"/>
        </w:rPr>
        <w:t xml:space="preserve"> Список без вести пропавших лиц, находящихся в розыске за _____ месяц 202___ года</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постоянного</w:t>
            </w:r>
          </w:p>
          <w:p>
            <w:pPr>
              <w:spacing w:after="20"/>
              <w:ind w:left="20"/>
              <w:jc w:val="both"/>
            </w:pPr>
            <w:r>
              <w:rPr>
                <w:rFonts w:ascii="Times New Roman"/>
                <w:b w:val="false"/>
                <w:i w:val="false"/>
                <w:color w:val="000000"/>
                <w:sz w:val="20"/>
              </w:rPr>
              <w:t>места</w:t>
            </w:r>
          </w:p>
          <w:p>
            <w:pPr>
              <w:spacing w:after="20"/>
              <w:ind w:left="20"/>
              <w:jc w:val="both"/>
            </w:pPr>
            <w:r>
              <w:rPr>
                <w:rFonts w:ascii="Times New Roman"/>
                <w:b w:val="false"/>
                <w:i w:val="false"/>
                <w:color w:val="000000"/>
                <w:sz w:val="20"/>
              </w:rPr>
              <w:t>жительства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объявления</w:t>
            </w:r>
          </w:p>
          <w:p>
            <w:pPr>
              <w:spacing w:after="20"/>
              <w:ind w:left="20"/>
              <w:jc w:val="both"/>
            </w:pPr>
            <w:r>
              <w:rPr>
                <w:rFonts w:ascii="Times New Roman"/>
                <w:b w:val="false"/>
                <w:i w:val="false"/>
                <w:color w:val="000000"/>
                <w:sz w:val="20"/>
              </w:rPr>
              <w:t>в розыск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1" w:id="169"/>
      <w:r>
        <w:rPr>
          <w:rFonts w:ascii="Times New Roman"/>
          <w:b w:val="false"/>
          <w:i w:val="false"/>
          <w:color w:val="000000"/>
          <w:sz w:val="28"/>
        </w:rPr>
        <w:t>
      Место печати</w:t>
      </w:r>
    </w:p>
    <w:bookmarkEnd w:id="169"/>
    <w:p>
      <w:pPr>
        <w:spacing w:after="0"/>
        <w:ind w:left="0"/>
        <w:jc w:val="both"/>
      </w:pPr>
      <w:r>
        <w:rPr>
          <w:rFonts w:ascii="Times New Roman"/>
          <w:b w:val="false"/>
          <w:i w:val="false"/>
          <w:color w:val="000000"/>
          <w:sz w:val="28"/>
        </w:rPr>
        <w:t>Учреждения</w:t>
      </w:r>
    </w:p>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 xml:space="preserve">Комитета по правовой статистике </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 (подпись) (фамилия, имя, отчество (при его наличии)</w:t>
      </w:r>
    </w:p>
    <w:p>
      <w:pPr>
        <w:spacing w:after="0"/>
        <w:ind w:left="0"/>
        <w:jc w:val="both"/>
      </w:pPr>
      <w:r>
        <w:rPr>
          <w:rFonts w:ascii="Times New Roman"/>
          <w:b w:val="false"/>
          <w:i w:val="false"/>
          <w:color w:val="000000"/>
          <w:sz w:val="28"/>
        </w:rPr>
        <w:t>Ответственный исполнитель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приказы Министерства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5" w:id="170"/>
    <w:p>
      <w:pPr>
        <w:spacing w:after="0"/>
        <w:ind w:left="0"/>
        <w:jc w:val="left"/>
      </w:pPr>
      <w:r>
        <w:rPr>
          <w:rFonts w:ascii="Times New Roman"/>
          <w:b/>
          <w:i w:val="false"/>
          <w:color w:val="000000"/>
        </w:rPr>
        <w:t xml:space="preserve"> (наименование загранучреждения)</w:t>
      </w:r>
      <w:r>
        <w:br/>
      </w:r>
      <w:r>
        <w:rPr>
          <w:rFonts w:ascii="Times New Roman"/>
          <w:b/>
          <w:i w:val="false"/>
          <w:color w:val="000000"/>
        </w:rPr>
        <w:t>Список умерших граждан Республики Казахстан, ставших на консульский учет,</w:t>
      </w:r>
      <w:r>
        <w:br/>
      </w:r>
      <w:r>
        <w:rPr>
          <w:rFonts w:ascii="Times New Roman"/>
          <w:b/>
          <w:i w:val="false"/>
          <w:color w:val="000000"/>
        </w:rPr>
        <w:t>временно проживавших за пределами Республики Казахстан</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проживания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6" w:id="171"/>
      <w:r>
        <w:rPr>
          <w:rFonts w:ascii="Times New Roman"/>
          <w:b w:val="false"/>
          <w:i w:val="false"/>
          <w:color w:val="000000"/>
          <w:sz w:val="28"/>
        </w:rPr>
        <w:t>
      Руководитель загранучреждения</w:t>
      </w:r>
    </w:p>
    <w:bookmarkEnd w:id="171"/>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для печати (загранучреждения)</w:t>
      </w:r>
    </w:p>
    <w:p>
      <w:pPr>
        <w:spacing w:after="0"/>
        <w:ind w:left="0"/>
        <w:jc w:val="both"/>
      </w:pPr>
      <w:r>
        <w:rPr>
          <w:rFonts w:ascii="Times New Roman"/>
          <w:b w:val="false"/>
          <w:i w:val="false"/>
          <w:color w:val="000000"/>
          <w:sz w:val="28"/>
        </w:rPr>
        <w:t>Ответственный исполнитель</w:t>
      </w:r>
    </w:p>
    <w:p>
      <w:pPr>
        <w:spacing w:after="0"/>
        <w:ind w:left="0"/>
        <w:jc w:val="both"/>
      </w:pPr>
      <w:r>
        <w:rPr>
          <w:rFonts w:ascii="Times New Roman"/>
          <w:b w:val="false"/>
          <w:i w:val="false"/>
          <w:color w:val="000000"/>
          <w:sz w:val="28"/>
        </w:rPr>
        <w:t>(фамилия, имя, отчество (при его наличии),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приказы Министерства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возобновления и прекращения</w:t>
            </w:r>
            <w:r>
              <w:br/>
            </w:r>
            <w:r>
              <w:rPr>
                <w:rFonts w:ascii="Times New Roman"/>
                <w:b w:val="false"/>
                <w:i w:val="false"/>
                <w:color w:val="000000"/>
                <w:sz w:val="20"/>
              </w:rPr>
              <w:t>выплаты специального</w:t>
            </w:r>
            <w:r>
              <w:br/>
            </w:r>
            <w:r>
              <w:rPr>
                <w:rFonts w:ascii="Times New Roman"/>
                <w:b w:val="false"/>
                <w:i w:val="false"/>
                <w:color w:val="000000"/>
                <w:sz w:val="20"/>
              </w:rPr>
              <w:t>профессионального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0" w:id="172"/>
    <w:p>
      <w:pPr>
        <w:spacing w:after="0"/>
        <w:ind w:left="0"/>
        <w:jc w:val="left"/>
      </w:pPr>
      <w:r>
        <w:rPr>
          <w:rFonts w:ascii="Times New Roman"/>
          <w:b/>
          <w:i w:val="false"/>
          <w:color w:val="000000"/>
        </w:rPr>
        <w:t xml:space="preserve"> Список без вести пропавших лиц, находящихся в розыске за _____ месяц 202___ года</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постоянного</w:t>
            </w:r>
          </w:p>
          <w:p>
            <w:pPr>
              <w:spacing w:after="20"/>
              <w:ind w:left="20"/>
              <w:jc w:val="both"/>
            </w:pPr>
            <w:r>
              <w:rPr>
                <w:rFonts w:ascii="Times New Roman"/>
                <w:b w:val="false"/>
                <w:i w:val="false"/>
                <w:color w:val="000000"/>
                <w:sz w:val="20"/>
              </w:rPr>
              <w:t>места</w:t>
            </w:r>
          </w:p>
          <w:p>
            <w:pPr>
              <w:spacing w:after="20"/>
              <w:ind w:left="20"/>
              <w:jc w:val="both"/>
            </w:pPr>
            <w:r>
              <w:rPr>
                <w:rFonts w:ascii="Times New Roman"/>
                <w:b w:val="false"/>
                <w:i w:val="false"/>
                <w:color w:val="000000"/>
                <w:sz w:val="20"/>
              </w:rPr>
              <w:t>жительства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объявления</w:t>
            </w:r>
          </w:p>
          <w:p>
            <w:pPr>
              <w:spacing w:after="20"/>
              <w:ind w:left="20"/>
              <w:jc w:val="both"/>
            </w:pPr>
            <w:r>
              <w:rPr>
                <w:rFonts w:ascii="Times New Roman"/>
                <w:b w:val="false"/>
                <w:i w:val="false"/>
                <w:color w:val="000000"/>
                <w:sz w:val="20"/>
              </w:rPr>
              <w:t>в розыск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221" w:id="173"/>
      <w:r>
        <w:rPr>
          <w:rFonts w:ascii="Times New Roman"/>
          <w:b w:val="false"/>
          <w:i w:val="false"/>
          <w:color w:val="000000"/>
          <w:sz w:val="28"/>
        </w:rPr>
        <w:t>
      Место печати</w:t>
      </w:r>
    </w:p>
    <w:bookmarkEnd w:id="173"/>
    <w:p>
      <w:pPr>
        <w:spacing w:after="0"/>
        <w:ind w:left="0"/>
        <w:jc w:val="both"/>
      </w:pPr>
      <w:r>
        <w:rPr>
          <w:rFonts w:ascii="Times New Roman"/>
          <w:b w:val="false"/>
          <w:i w:val="false"/>
          <w:color w:val="000000"/>
          <w:sz w:val="28"/>
        </w:rPr>
        <w:t>Учреждения</w:t>
      </w:r>
    </w:p>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Комитета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 (подпись) (фамилия, имя, отчество (при его наличии)</w:t>
      </w:r>
    </w:p>
    <w:p>
      <w:pPr>
        <w:spacing w:after="0"/>
        <w:ind w:left="0"/>
        <w:jc w:val="both"/>
      </w:pPr>
      <w:r>
        <w:rPr>
          <w:rFonts w:ascii="Times New Roman"/>
          <w:b w:val="false"/>
          <w:i w:val="false"/>
          <w:color w:val="000000"/>
          <w:sz w:val="28"/>
        </w:rPr>
        <w:t>Ответственный исполнитель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приказы Министерства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возобновления и прекращения</w:t>
            </w:r>
            <w:r>
              <w:br/>
            </w:r>
            <w:r>
              <w:rPr>
                <w:rFonts w:ascii="Times New Roman"/>
                <w:b w:val="false"/>
                <w:i w:val="false"/>
                <w:color w:val="000000"/>
                <w:sz w:val="20"/>
              </w:rPr>
              <w:t>выплаты специального</w:t>
            </w:r>
            <w:r>
              <w:br/>
            </w:r>
            <w:r>
              <w:rPr>
                <w:rFonts w:ascii="Times New Roman"/>
                <w:b w:val="false"/>
                <w:i w:val="false"/>
                <w:color w:val="000000"/>
                <w:sz w:val="20"/>
              </w:rPr>
              <w:t>профессионального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 w:id="174"/>
    <w:p>
      <w:pPr>
        <w:spacing w:after="0"/>
        <w:ind w:left="0"/>
        <w:jc w:val="left"/>
      </w:pPr>
      <w:r>
        <w:rPr>
          <w:rFonts w:ascii="Times New Roman"/>
          <w:b/>
          <w:i w:val="false"/>
          <w:color w:val="000000"/>
        </w:rPr>
        <w:t xml:space="preserve"> (наименование загранучреждения)</w:t>
      </w:r>
      <w:r>
        <w:br/>
      </w:r>
      <w:r>
        <w:rPr>
          <w:rFonts w:ascii="Times New Roman"/>
          <w:b/>
          <w:i w:val="false"/>
          <w:color w:val="000000"/>
        </w:rPr>
        <w:t>Список умерших граждан Республики Казахстан, ставших на консульский учет,</w:t>
      </w:r>
      <w:r>
        <w:br/>
      </w:r>
      <w:r>
        <w:rPr>
          <w:rFonts w:ascii="Times New Roman"/>
          <w:b/>
          <w:i w:val="false"/>
          <w:color w:val="000000"/>
        </w:rPr>
        <w:t>временно проживавших за пределами Республики Казахстан</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проживания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226" w:id="175"/>
      <w:r>
        <w:rPr>
          <w:rFonts w:ascii="Times New Roman"/>
          <w:b w:val="false"/>
          <w:i w:val="false"/>
          <w:color w:val="000000"/>
          <w:sz w:val="28"/>
        </w:rPr>
        <w:t>
      Руководитель загранучреждения</w:t>
      </w:r>
    </w:p>
    <w:bookmarkEnd w:id="175"/>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для печати (загранучреждения)</w:t>
      </w:r>
    </w:p>
    <w:p>
      <w:pPr>
        <w:spacing w:after="0"/>
        <w:ind w:left="0"/>
        <w:jc w:val="both"/>
      </w:pPr>
      <w:r>
        <w:rPr>
          <w:rFonts w:ascii="Times New Roman"/>
          <w:b w:val="false"/>
          <w:i w:val="false"/>
          <w:color w:val="000000"/>
          <w:sz w:val="28"/>
        </w:rPr>
        <w:t>Ответственный исполнитель</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