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8f2c" w14:textId="c4d8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2 ноября 2021 года № 448 "Об утверждении Методики расчета утилизационного платежа"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20 марта 2026 года № 54. Зарегистрирован в Министерстве юстиции Республики Казахстан 3 апреля 2026 года № 38306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 ноября 2021 года №448 "Об утверждении Методики расчета утилизационного платежа" (зарегистрирован в Реестре государственной регистрации нормативных правовых актов под № 25100)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утилизационного платежа,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Расчет утилизационного платежа в отношении автотранспортных средств и самоходной сельскохозяйственной техники, произведенных в Республике Казахстан или ввозимых из других государств, за исключением Республики Беларусь или Российской Федерации, производится по каждому виду и категории автотранспортных средств и самоходной сельскохозяйственной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следующим образом: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Базовая ставка *коэффициент 1,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По – утилизационный платеж в отношении одной единицы автотранспортного средства или самоходной сельскохозяйственной техники, подлежащая оплате производителями (импортерами).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утилизационного платежа в отношении автотранспортных средств и самоходной сельскохозяйственной техники, ввозимых из Республики Беларусь или Российской Федерации, производится по каждому виду и категории автотранспортных средств и самоходной сельскохозяйственной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следующим образом: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Базовая ставка *коэффициент 2,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По – утилизационный платеж в отношении одной единицы автотранспортного средства или самоходной сельскохозяйственной техники, подлежащая оплате производителями (импортерами).";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сведения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утилизационного платежа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коэффициенты утилизационного платежа в отношении автотранспортных средств и самоходной сельскохозяйственной техники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категории автотранспортных средств и самоходной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1 (в отношении автотранспортных средств и самоходной сельскохозяйственной техники, произведенных в Республике Казахстан или ввозимых из других государств, за исключением Республики Беларусь или Российской Федерации)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2 (в отношении автотранспортных средств и самоходной сельскохозяйственной техники, ввозимых из Республики Беларусь или Российской Федерации)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Транспортные средства категории М1, в том числе повышенной проходимости категории G, а также прочие средства передвижения, включенные в группу кодов ТН ВЭД 8703, за исключением квадроциклов, снегоболотоходов, снегоходов, мотовездеходов и трициклов: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3 001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Транспортные средства категории N1, N2, N3, в том числе повышенной проходимости категории G, а также прочие средства передвижения, включенные в группы кодов ТН ВЭД 8701 20 101, 8701 20 901, 8704 и 8705 (за исключением коммунально-уборочных машин категории "X"):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(технически допустимой максимальной) массой: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2,501 тонн до 3,5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3,501 тонн до 5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5,01 тонн до 8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8,01 тонн до 12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12,01 тонн до 20 тонн, кроме седельных тягачей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20,01 тонн до 50 тонн, кроме седельных тягачей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от 12 тонн до 50 тонн*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Транспортные средства категории М2, М3, в том числе повышенной проходимости категории G, а также прочие средства передвижения, включенные в группу кодов ТН ВЭД 8702: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2 500 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2 501 см3 до 5 000 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5 001 см3до 10 000 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10 001 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Тракторы с номинальной мощностью двигателя: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л.с. до 130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131 л.с. до 220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340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341 л.с. до 380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Комбайны зерноуборочные, комбайны кормоуборочные с номинальной мощностью двигателя: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л.с. до 220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255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256 л.с. до 325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326 л.с. до 400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л.с.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отношении седельных тягачей, используемых для международных перевозок, импортируемых транспортными компаниями, при наличии удостоверения допуска к осуществлению международных автомобильных перевозок грузов, выданного уполномоченным органом, осуществляющим государственный контроль в сфере автомобильного транспорта, до 1 января 2025 года применяется коэффициент 0.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