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92ce" w14:textId="c339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дочерней организации по управлению стрессовыми активами, а также требований к приобретаемым (приобретенным) ею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марта 2026 года № 14. Зарегистрировано в Министерстве юстиции Республики Казахстан 27 марта 2026 года № 38211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дочерней организации по управлению стрессовыми активами, а также требований к приобретаемым (приобретенным) ею активам.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 (зарегистрировано в Реестре государственной регистрации нормативных правовых актов под № 16795);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15 марта 2021 года № 51 "О внесении изменений в постановление Правления Национального Банка Республики Казахстан от 27 марта 2018 года № 61 "Об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активам" (зарегистрировано в Реестре государственной регистрации нормативных правовых актов под № 22353).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дочерней организации по управлению стрессовыми активами, а также требования к приобретаемым (приобретенным) ею активам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дочерней организации по управлению стрессовыми активами, а также требования к приобретаемым (приобретенным) ею активам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 (далее – Закон о банках) и устанавливают порядок деятельности дочерней организации по управлению стрессовыми активами, а также требования к приобретаемым (приобретенным) ею активам.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под стрессовыми активами понимаются: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ко всем физическим и юридическим лицам, в том числе банкам, а также условные обязательства, по которым выявлены признаки обесценения, соответствующие критериям, установленным пунктом 10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развитию финансового рынка от 29 сентября 2025 года № 61 (зарегистрировано в Реестре государственной регистрации нормативных правовых актов под № 36994);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движимое и недвижимое имущество и (или) объекты незавершенного строительства,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движимое и недвижимое имущество, в том числе объекты незавершенного строительства, ранее приобретенные банком в результате получения отступного взамен исполнения обязательств по договору банковского займа в рамках реабилитационной процедуры или процедуры банкротства, проводимых в отношении должника по договору банковского займа.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Дочерняя организация по управлению стрессовыми активами, помимо видов деятельности, предусмотренных в подпунктах 1), 2), 3)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вправе в целях улучшения качества стрессовых активов осуществлять следующие виды деятельности: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передавать в аренду (имущественный наем), финансовый лизинг, доверительное управление и (или) использовать иные формы передачи во временное возмездное пользования собственное имущество,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указанное в подпункте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приобретенное дочерней организацией по управлению стрессовыми активами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вновь созданное и (или) приобретенное дочерней организацией по управлению стрессовыми активами в рамках улучшения качества стрессовых активов;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дочерние организации в Республики Казахстан;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приобретать и реализовывать (в том числе посредством реализации права голоса и получения дивидендов или иного дохода) акции, доли участия, паи либо другие формы долевого участия в организациях,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займа, переданных банком дочерней организации по управлению активами;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реализовывать собственное имущество,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указанное в подпункте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приобретенное дочерней организацией по управлению стрессовыми активами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вновь созданное и (или) приобретенное дочерней организацией по управлению стрессовыми активами в рамках улучшения качества стрессовых активов;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займы в соответствии с гражданским законодательством Республики Казахстан в рамках реализации мероприятий, указанных в Плане мероприятий по управлению стрессовыми активами (далее – План мероприятий);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 отношении стрессовых активов сделки проектного финансирования и (или) секьюритизации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проектном финансировании и секьюритизации";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земельные участки и (или) объекты незавершенного строительства, а также услуги, связанные со строительством (завершением строительства) объектов незавершенного строительства и (или) вводом их в эксплуатацию, в том числе услуги проектных и подрядных организаций;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торгах (аукционах) и приобретать движимое имущество, неразрывно связанного с имуществом и (или) имущественным комплексом, перешедшим в собственность родительского банка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деньги, полученные в результате реализации и (или) управления стрессовыми активами, на следующие цели: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своих расходов;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дивидендов родительскому банку;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вклада в уставный капитал дочерних организаций, указанных в подпункте 2) настоящего пункта;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ценных бумаг, выпущенных резидентами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депозитов в банках второго уровня Республики Казахстан;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реализовывать в установленном гражданским законодательством Республики Казахстан порядке права залогодержателя по договорам залога заключенным самостоятельно дочерней организацией по управлению стрессовыми активами в ходе управления ею стрессовыми активами;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приобретать услуги финансовых организаций, оценщиков, аудиторов и других профессиональных консультантов по оценке, доверительному управлению, реструктуризации и (или) восстановлению (повышению) стоимости стрессовых активов;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и реализовывать товары, работы и услуги (включая лицензируемые виды деятельности), связанные с имуществом и (или) имущественным комплексом, приобретенным дочерней организацией по управлению стрессовыми активами, в соответствии с Планом мероприятий;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оказывать на платной основе услуги юридическим лицам, связанные с приобретением и управлением стрессовыми активами, включая агентские, риэлторские, консультационные, юридические услуги, а также представление интересов кредитора перед третьими лицами и в суде;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приобретать товары (работы, услуги) для собственных нужд;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заложенное имущество по стрессовым активам путем участия: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внесудебных торгах (аукционе), проводимых банком;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процедурах самостоятельной реализации должником заложенного имущества;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аукционе, проводимом в рамках процедур банкротства, реабилитационных процедур или исполнительного производства;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управлять стрессовыми активами совместно с инвесторами путем создания консорциума (заключения договора о совместной деятельности) и (или) участия в уставном капитале инвестора;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списывать безнадежные займы со своего баланса, в случае если меры по улучшению стрессовых активов, принятые дочерней организацией по управлению стрессовыми активами, не привели к исполнению Плана мероприятий и бизнес-плана дочерней организации по управлению стрессовыми активами.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Дочерняя организация по управлению стрессовыми активами вправе осуществлять приобретение и (или) управление стрессовыми активами при наличии Плана мероприятий.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содержит: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стрессовых активов со следующим разделением по видам активов и (или) обеспечения: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завершенная коммерческая и жилая недвижимость;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строящаяся коммерческая и жилая недвижимость;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(требования) к заемщикам физическим и юридическим лицам (при этом заемщики – юридические лица разделяются по видам (отраслям) экономики);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стрессовые активы,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оценочной стоимости стрессовых активов, указанных в подпункте 1) настоящего пункта;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этапы управления стрессовыми активами и функции дочерней организации по управлению стрессовыми активами, осуществляемые на каждом этапе, с указанием сроков реализации каждого этапа применительно к соответствующему виду стрессового актива с учетом его характеристик;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управления каждым видом активов, установленные банком;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мер, направленных на улучшение качества стрессовых активов, в том числе улучшение, оздоровление, восстановление первоначальной стоимости, повышение качества стрессовых активов, реструктуризация, дополнительное финансирование и капитализация, повышение стоимости стрессового актива в рамках проектного финансирования и (или) инвестирования;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получения доходов дочерней организации по управлению стрессовыми активами от владения и использования стрессовых активов (реализация, секьюритизация, передача в аренду, финансовый лизинг доверительное управление или использование иных форм передачи во временное возмездное пользования стрессовых активов);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действий дочерней организации по управлению стрессовыми активам, проводимых в рамках досудебного разрешения споров, искового производства и возможных правовых и иных рисков;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 расходов и доходов дочерней организации по управлению стрессовыми активам, а также движения денежных средств в период деятельности дочерней организации по управлению стрессовыми активам, предназначенных для погашения (обслуживания) обязательств перед банком по стрессовым активам;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административных расходов, в том числе по вознаграждению руководящих работников родительского банка, вовлеченных в управление и хозяйственную деятельность дочерней организации по управлению стрессовыми активами;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составлению отчета по деятельности дочерней организации по управлению стрессовыми активами на основе проведения мониторинга исполнения Плана мероприятий;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об ответственных за мониторинг и исполнение Плана мероприятий руководящих работниках родительского банка и дочерней организации по управлению стрессовыми активами.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подлежит одобрению советом директоров родительского банка. В случае неодобрения советом директоров Плана мероприятий передача стрессовых активов в дочернюю организацию по управлению стрессовыми активами не производится.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Родительский банк осуществляет контроль за деятельностью дочерней организации по управлению стрессовыми активами, в том числе ежегодную проверку исполнения Плана мероприятий и бизнес-плана дочерней организации по управлению стрессовыми активами.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Родительский банк представляет в уполномоченный орган по регулированию, контролю и надзору финансового рынка и финансовых организаций (далее – уполномоченный орган) информацию об исполнении дочерней организацией по управлению стрессовыми активами Плана мероприятий, включающую в том числе сведения по фактическим доходам и расходам, а также по движению денежных средств по стрессовым активам, ежеквартально в срок до двадцатого числа месяца, следующего за отчетным кварталом.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План мероприятий родительский банк представляет в уполномоченный орган обновленный План мероприятий или приложения к существующему Плану мероприятий по каждому стрессовому активу в течение 10 (десяти) календарных дней со дня их одобрения советом директоров родительского банка.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Дочерняя организация по управлению стрессовыми активами использует дивиденды и (или) иные доходы по акциям, долям участия, паям либо другим формам долевого участия в принадлежащих ей организациях, а также суммы положительной разницы (при превышении стоимости реализации активов над стоимостью их приобретения и суммой задолженности дочерней организации по управлению стрессовыми активами по данному активу) от реализации стрессовых активов для целей, предусмотренных подпунктом 9) пункта 3 Правил.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стрессовым активам, приобретаемым (приобретенным) дочерней организацией по управлению стрессовыми активами: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объектами являются стрессовые активы, определенные в соответствии с пунктом 2 и подпунктом 1) пункта 4 Правил, по которым в Плане мероприятий предполагается получение дохода в результате управления ими и их реализации в течение срока деятельности дочерней организации по управлению стрессовыми активами;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бизнес-план, одобренный уполномоченным органом дочерней организации по управлению стрессовыми активами (наблюдательным советом или исполнительным органом), предусматривающий улучшение стрессового актива, в том числе путем завершения строительства или проведения работ и (или) мероприятий, направленных на повышение стоимости стрессового актива, а также оздоровление должника, включающее следующее: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собственников должника в части увеличения капитала (долей участия в капитале) должника, нераспределение чистой прибыли должника между собственниками должника до полного погашения займа перед кредиторами, оптимизация бизнес-процессов должника;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объектам незавершенного строительства имеется прогноз расходов по строительству и анализ стоимости объектов недвижимости по окончании строительства;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переданным правам (требованиям) родительским банком выполнены (выполняются) минимум два условия снижения кредитного риска из нижеперечисленных: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пролонгация общего срока кредита, выданного должнику, а также отсрочка платежей по выданному кредиту;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понижение ставки вознаграждения, в том числе в отношении ранее начисленного или капитализированного, но не выплаченного вознаграждения;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списания родительским банком начисленной неустойки (штрафа, пени).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Дочерняя организация по управлению стрессовыми активами обязана реализовать имущество, указанное в подпункте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переданное ей родительским банком, в том числе посредством вклада в уставный капитал, и (или) приобретенное у родительского банка, путем проведения торгов на электронной торговой площадке по продаже банковских и микрофинансовых активов, с учетом общего (совокупного) срока реализации такого имущества, установленного пунктом 6 статьи 28 Закона о банках.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 реализацией имущества, определенного в соответствии с пунктом 10 Правил, понимается переход права собственности на такое имущество от дочерней организации по управлению стрессовыми активами к новому собственнику в порядке, установленном гражданским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