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ff54" w14:textId="e5ef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архитектурных, градостроительных и строительных каталогов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марта 2026 года № 119. Зарегистрирован в Министерстве юстиции Республики Казахстан 20 марта 2026 года № 38181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архитектурных, градостроительных и строительных каталогов.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701 "Об утверждении Правил формирования и ведения архитектурных, градостроительных и строительных каталогов" (зарегистрирован в Реестре государственной регистрации нормативных правовых актов № 12423);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августа 2021 года № 428 "О внесении изменений в приказ Министра национальной экономики Республики Казахстан от 19 ноября 2015 года № 701 "Об утверждении Правил формирования и ведения архитектурных, градостроительных и строительных каталогов" (зарегистрирован в Реестре государственной регистрации нормативных правовых актов № 24007).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119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архитектурных, градостроительных и строительных каталогов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архитектурных, градостроительных и строительных каталогов (далее – Правила) определяют порядок формирования и ведения архитектурных, градостроительных и строительных каталогов (далее – АГСК).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АГСК представляют собой цифровые ресурсы, содержащие актуальные сведения 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нормативных правовых актах и нормативных технических документах (АГСК-1);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типовых проектах зданий и сооружений и типовых проектных решениях предприятий (АГСК-2);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строительных конструкциях, материалах, изделиях и оборудовании межотраслевого применения (АГСК-3);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технологиях производства работ (АГСК-4);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нормативных документах по ценообразованию в строительстве (АГСК-5).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архитектурных, градостроительных и строительных каталогов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АГСК осуществляется национальным институтом технического нормирования в строительстве (далее – национальный институт).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АГСК формируется на основе информации о действии на территории Республики Казахстан государственных нормативных документов.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система нормативных документов в области архитектуры, градостроительства и строительства включает государственные нормативные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Строительного Кодекса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АГСК состоит из следующих элементов и разделов: наименование, содержание, введение и основная часть.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основной части АГСК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принятых ведомственных нормативах и нормативных документах по стандартизации, затрагивающая вопросы проектирования и строительства направляется в национальный институт для внесения в АГСК вместе с копией приказа об утверждении документа.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ведомственные нормативные документы и нормативные документы по стандартизации также направляется в национальный институт.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нормативные документы, которые содержат сведения, составляющие государственные секреты, а также документы для служебного пользования в АГСК не включаются.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по выпускаемым строительным конструкциям, материалам, изделиям и оборудовании межотраслевого применения, а также о снятии продукции с производства направляются субъектами предпринимательства, осуществляющими производство (изготовление) и (или) поставку строительных материалов, изделий, конструкций и оборудования, в национальный институт для внесения соответствующих изменений и дополнений в классификатор строительных ресурсов.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выпускаемых строительных конструкциях, материалах, изделиях и оборудовании межотраслевого применения содержат код продукции из классификатора строительных ресурсов, разработанного в соответствии с Правилами разработки и утверждения элементов национальной справочной информации,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26 сентября 2024 года № 77, ее наименование, стандарт, код по общему классификатору товаров, работ и услуг (далее – ОКТРУ).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типовых технологических картах направляется разработчиками в национальных институт вместе с копией приказа об их утверждении.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сведения об утверждении ведомственных нормативных документов, нормативных документов по стандартизации и иных государственных нормативных документов, типовых проектов, типовых проектных решений, типовых технологических карт, о строительных конструкциях, материалах, изделиях и оборудовании межотраслевого применения вносятся национальным институтом в АГСК в течение 30 календарных дней.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Сформированные АГСК размещаются на интернет-ресурсе национального института.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архитектурных,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строительных каталогов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основной части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АГСК-1 – нормативные правовые акты и нормативные технические документы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Организационно-методические нормативные документы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1.01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основной части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АГСК-2 – типовые проекты зданий и сооружений и типовых проектных решениях предприятий;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серии и выпуска 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типовой проектной документации и краткая характеристика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утверждение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основной части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АГСК-3 – строительные конструкции, материалы, изделия и оборудования межотраслевого применения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ОКТРУ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основной части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АГСК-4 – технология производства работ;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основной части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АГСК-5 – нормативные документы по ценообразованию в строительстве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ценообразованию и сметам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