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3985" w14:textId="2983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30 марта 2015 года № 231 "Об утверждении минимальных требований к аудиторским организациям, которые проводят обязательный аудит"</w:t>
      </w:r>
    </w:p>
    <w:p>
      <w:pPr>
        <w:spacing w:after="0"/>
        <w:ind w:left="0"/>
        <w:jc w:val="both"/>
      </w:pPr>
      <w:r>
        <w:rPr>
          <w:rFonts w:ascii="Times New Roman"/>
          <w:b w:val="false"/>
          <w:i w:val="false"/>
          <w:color w:val="000000"/>
          <w:sz w:val="28"/>
        </w:rPr>
        <w:t>Приказ Министра финансов Республики Казахстан от 13 марта 2026 года № 182. Зарегистрирован в Министерстве юстиции Республики Казахстан 16 марта 2026 года № 38148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2015 года № 231 "Об утверждении минимальных требований к аудиторским организациям, которые проводят обязательный аудит" (зарегистрирован в Реестре государственной регистрации нормативных правовых актов под № 10875)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Минимальные требования</w:t>
      </w:r>
      <w:r>
        <w:rPr>
          <w:rFonts w:ascii="Times New Roman"/>
          <w:b w:val="false"/>
          <w:i w:val="false"/>
          <w:color w:val="000000"/>
          <w:sz w:val="28"/>
        </w:rPr>
        <w:t xml:space="preserve"> к аудиторским организациям, которые проводят обязательный аудит,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2026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231</w:t>
            </w:r>
          </w:p>
        </w:tc>
      </w:tr>
    </w:tbl>
    <w:bookmarkStart w:name="z17" w:id="9"/>
    <w:p>
      <w:pPr>
        <w:spacing w:after="0"/>
        <w:ind w:left="0"/>
        <w:jc w:val="left"/>
      </w:pPr>
      <w:r>
        <w:rPr>
          <w:rFonts w:ascii="Times New Roman"/>
          <w:b/>
          <w:i w:val="false"/>
          <w:color w:val="000000"/>
        </w:rPr>
        <w:t xml:space="preserve"> Минимальные требования к аудиторским организациям, которые проводят обязательный аудит</w:t>
      </w:r>
    </w:p>
    <w:bookmarkEnd w:id="9"/>
    <w:bookmarkStart w:name="z18" w:id="10"/>
    <w:p>
      <w:pPr>
        <w:spacing w:after="0"/>
        <w:ind w:left="0"/>
        <w:jc w:val="both"/>
      </w:pPr>
      <w:r>
        <w:rPr>
          <w:rFonts w:ascii="Times New Roman"/>
          <w:b w:val="false"/>
          <w:i w:val="false"/>
          <w:color w:val="000000"/>
          <w:sz w:val="28"/>
        </w:rPr>
        <w:t xml:space="preserve">
      1. Настоящие минимальные требования к аудиторским организациям, которые проводят обязательный аудит (далее – Минимальные требования)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7 Закона Республики Казахстан "Об аудиторской деятельности" (далее – Закон) и устанавливают минимальные требования к аудиторским организациям, которые допускаются к проведению обязательного аудита организаций.</w:t>
      </w:r>
    </w:p>
    <w:bookmarkEnd w:id="10"/>
    <w:bookmarkStart w:name="z19" w:id="11"/>
    <w:p>
      <w:pPr>
        <w:spacing w:after="0"/>
        <w:ind w:left="0"/>
        <w:jc w:val="both"/>
      </w:pPr>
      <w:r>
        <w:rPr>
          <w:rFonts w:ascii="Times New Roman"/>
          <w:b w:val="false"/>
          <w:i w:val="false"/>
          <w:color w:val="000000"/>
          <w:sz w:val="28"/>
        </w:rPr>
        <w:t>
      2. Для проведения обязательного аудита организаций, аудиторская организация, имеющая лицензию на осуществление аудиторской деятельности, соответствует следующим Минимальным требованиям:</w:t>
      </w:r>
    </w:p>
    <w:bookmarkEnd w:id="11"/>
    <w:bookmarkStart w:name="z20" w:id="12"/>
    <w:p>
      <w:pPr>
        <w:spacing w:after="0"/>
        <w:ind w:left="0"/>
        <w:jc w:val="both"/>
      </w:pPr>
      <w:r>
        <w:rPr>
          <w:rFonts w:ascii="Times New Roman"/>
          <w:b w:val="false"/>
          <w:i w:val="false"/>
          <w:color w:val="000000"/>
          <w:sz w:val="28"/>
        </w:rPr>
        <w:t>
      1) наличие заключения аккредитованной профессиональной аудиторской организации, членом которой является аудиторская организация, по результатам проведенного внешнего контроля качества с оценкой "4" или "5";</w:t>
      </w:r>
    </w:p>
    <w:bookmarkEnd w:id="12"/>
    <w:bookmarkStart w:name="z21" w:id="13"/>
    <w:p>
      <w:pPr>
        <w:spacing w:after="0"/>
        <w:ind w:left="0"/>
        <w:jc w:val="both"/>
      </w:pPr>
      <w:r>
        <w:rPr>
          <w:rFonts w:ascii="Times New Roman"/>
          <w:b w:val="false"/>
          <w:i w:val="false"/>
          <w:color w:val="000000"/>
          <w:sz w:val="28"/>
        </w:rPr>
        <w:t xml:space="preserve">
      2) отсутствие в течение последнего 1 (одного) года до даты заключения договора на оказание аудиторских услуг административных взысканий, налагаемых за нарушения законодательства об аудиторской деятельности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 Республики Казахстан об административных правонарушениях;</w:t>
      </w:r>
    </w:p>
    <w:bookmarkEnd w:id="13"/>
    <w:bookmarkStart w:name="z22" w:id="14"/>
    <w:p>
      <w:pPr>
        <w:spacing w:after="0"/>
        <w:ind w:left="0"/>
        <w:jc w:val="both"/>
      </w:pPr>
      <w:r>
        <w:rPr>
          <w:rFonts w:ascii="Times New Roman"/>
          <w:b w:val="false"/>
          <w:i w:val="false"/>
          <w:color w:val="000000"/>
          <w:sz w:val="28"/>
        </w:rPr>
        <w:t>
      3) наличие договора страхования гражданско-правовой ответственности аудиторской организации;</w:t>
      </w:r>
    </w:p>
    <w:bookmarkEnd w:id="14"/>
    <w:bookmarkStart w:name="z23" w:id="15"/>
    <w:p>
      <w:pPr>
        <w:spacing w:after="0"/>
        <w:ind w:left="0"/>
        <w:jc w:val="both"/>
      </w:pPr>
      <w:r>
        <w:rPr>
          <w:rFonts w:ascii="Times New Roman"/>
          <w:b w:val="false"/>
          <w:i w:val="false"/>
          <w:color w:val="000000"/>
          <w:sz w:val="28"/>
        </w:rPr>
        <w:t>
      4) подлежит ротации в случае осуществления аудита одной организации, в том числе финансовой организации непрерывно на протяжении 7 (семи) лет.</w:t>
      </w:r>
    </w:p>
    <w:bookmarkEnd w:id="15"/>
    <w:bookmarkStart w:name="z24" w:id="16"/>
    <w:p>
      <w:pPr>
        <w:spacing w:after="0"/>
        <w:ind w:left="0"/>
        <w:jc w:val="both"/>
      </w:pPr>
      <w:r>
        <w:rPr>
          <w:rFonts w:ascii="Times New Roman"/>
          <w:b w:val="false"/>
          <w:i w:val="false"/>
          <w:color w:val="000000"/>
          <w:sz w:val="28"/>
        </w:rPr>
        <w:t>
      При наличии у аудиторской организации заключения профессионального совета по результатам проведенного внешнего контроля качества с оценкой "4" или "5" заключение аккредитованной профессиональной аудиторской организации не требуется.</w:t>
      </w:r>
    </w:p>
    <w:bookmarkEnd w:id="16"/>
    <w:bookmarkStart w:name="z25" w:id="17"/>
    <w:p>
      <w:pPr>
        <w:spacing w:after="0"/>
        <w:ind w:left="0"/>
        <w:jc w:val="both"/>
      </w:pPr>
      <w:r>
        <w:rPr>
          <w:rFonts w:ascii="Times New Roman"/>
          <w:b w:val="false"/>
          <w:i w:val="false"/>
          <w:color w:val="000000"/>
          <w:sz w:val="28"/>
        </w:rPr>
        <w:t xml:space="preserve">
      3. Для проведения обязательного аудита национальных управляющих холдингов, национальных холдингов, национальных компаний, недропользователей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помимо соответствия Минимальным требованиям, предусмотренным подпунктами 2), 3), 4) пункта 2, настоящих Минимальных требований, аудиторская организация соответствует следующим Минимальным требованиям:</w:t>
      </w:r>
    </w:p>
    <w:bookmarkEnd w:id="17"/>
    <w:bookmarkStart w:name="z26" w:id="18"/>
    <w:p>
      <w:pPr>
        <w:spacing w:after="0"/>
        <w:ind w:left="0"/>
        <w:jc w:val="both"/>
      </w:pPr>
      <w:r>
        <w:rPr>
          <w:rFonts w:ascii="Times New Roman"/>
          <w:b w:val="false"/>
          <w:i w:val="false"/>
          <w:color w:val="000000"/>
          <w:sz w:val="28"/>
        </w:rPr>
        <w:t>
      1) срок занятия аудиторской деятельностью руководителя аудиторской организации не менее 5 (пяти) лет;</w:t>
      </w:r>
    </w:p>
    <w:bookmarkEnd w:id="18"/>
    <w:bookmarkStart w:name="z27" w:id="19"/>
    <w:p>
      <w:pPr>
        <w:spacing w:after="0"/>
        <w:ind w:left="0"/>
        <w:jc w:val="both"/>
      </w:pPr>
      <w:r>
        <w:rPr>
          <w:rFonts w:ascii="Times New Roman"/>
          <w:b w:val="false"/>
          <w:i w:val="false"/>
          <w:color w:val="000000"/>
          <w:sz w:val="28"/>
        </w:rPr>
        <w:t>
      2) наличие аудиторских отчетов по не менее 10 (десяти) аудируемым субъектам на соответствие международным стандартам финансовой отчетности;</w:t>
      </w:r>
    </w:p>
    <w:bookmarkEnd w:id="19"/>
    <w:bookmarkStart w:name="z28" w:id="20"/>
    <w:p>
      <w:pPr>
        <w:spacing w:after="0"/>
        <w:ind w:left="0"/>
        <w:jc w:val="both"/>
      </w:pPr>
      <w:r>
        <w:rPr>
          <w:rFonts w:ascii="Times New Roman"/>
          <w:b w:val="false"/>
          <w:i w:val="false"/>
          <w:color w:val="000000"/>
          <w:sz w:val="28"/>
        </w:rPr>
        <w:t>
      3) наличие заключения профессионального совета по результатам проведенного внешнего контроля качества с оценкой "4" или "5".</w:t>
      </w:r>
    </w:p>
    <w:bookmarkEnd w:id="20"/>
    <w:bookmarkStart w:name="z29" w:id="21"/>
    <w:p>
      <w:pPr>
        <w:spacing w:after="0"/>
        <w:ind w:left="0"/>
        <w:jc w:val="both"/>
      </w:pPr>
      <w:r>
        <w:rPr>
          <w:rFonts w:ascii="Times New Roman"/>
          <w:b w:val="false"/>
          <w:i w:val="false"/>
          <w:color w:val="000000"/>
          <w:sz w:val="28"/>
        </w:rPr>
        <w:t xml:space="preserve">
      4. Для проведения обязательного аудита финансовых организаций в случаях,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помимо соответствия минимальным требованиям, предусмотренным подпунктами 2), 3) и 4) пункта 2 и пункта 3 настоящих Минимальных требований, аудиторская организация:</w:t>
      </w:r>
    </w:p>
    <w:bookmarkEnd w:id="21"/>
    <w:bookmarkStart w:name="z30" w:id="22"/>
    <w:p>
      <w:pPr>
        <w:spacing w:after="0"/>
        <w:ind w:left="0"/>
        <w:jc w:val="both"/>
      </w:pPr>
      <w:r>
        <w:rPr>
          <w:rFonts w:ascii="Times New Roman"/>
          <w:b w:val="false"/>
          <w:i w:val="false"/>
          <w:color w:val="000000"/>
          <w:sz w:val="28"/>
        </w:rPr>
        <w:t>
      1) имеет в составе специалиста, который является руководителем группы, имеющего одну из полных квалификаций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bookmarkEnd w:id="22"/>
    <w:bookmarkStart w:name="z31" w:id="23"/>
    <w:p>
      <w:pPr>
        <w:spacing w:after="0"/>
        <w:ind w:left="0"/>
        <w:jc w:val="both"/>
      </w:pPr>
      <w:r>
        <w:rPr>
          <w:rFonts w:ascii="Times New Roman"/>
          <w:b w:val="false"/>
          <w:i w:val="false"/>
          <w:color w:val="000000"/>
          <w:sz w:val="28"/>
        </w:rPr>
        <w:t>
      2) имеет в составе не менее 2 (двух) специалистов, имеющих одну из полных квалификаций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течении 2 (двух) лет из последних пяти;</w:t>
      </w:r>
    </w:p>
    <w:bookmarkEnd w:id="23"/>
    <w:bookmarkStart w:name="z32" w:id="24"/>
    <w:p>
      <w:pPr>
        <w:spacing w:after="0"/>
        <w:ind w:left="0"/>
        <w:jc w:val="both"/>
      </w:pPr>
      <w:r>
        <w:rPr>
          <w:rFonts w:ascii="Times New Roman"/>
          <w:b w:val="false"/>
          <w:i w:val="false"/>
          <w:color w:val="000000"/>
          <w:sz w:val="28"/>
        </w:rPr>
        <w:t xml:space="preserve">
      3) не имеет непогашенную задолженность перед аудируемой финансовой организацией во время проведения аудита и (или) предоставления других услуг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4) имеет в составе 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5. Для проведения обязательного аудита акционерного общества "Банк Развития Казахстана" аудиторская организация соответствует требованиям, предусмотренным пунктом 2, подпунктами 1) и 2) пункта 3, пункта 4 настоящих Минимальных требований.</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