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3ed7" w14:textId="8bf3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9 декабря 2015 года № 640 "Об утверждении Инструкции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марта 2026 года № 167. Зарегистрирован в Министерстве юстиции Республики Казахстан 12 марта 2026 года № 38140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декабря 2015 года № 640 "Об утверждении Инструкции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союза" (зарегистрирован в Реестре государственной регистрации нормативных правовых актов под № 12402)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Соотнесение сведений о товарах, включенных в Перечень, а также товарах, код ТН ВЭД ЕАЭС и наименование которых включены в Перечень, вывозимых в другие государства-члены ЕАЭС, с информацией о товарах, осуществляется посредством отражения в электронном счете-фактуре, выписываемого в соответствии с Правилами выписки счета-фактуры и его формы,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октября 2025 года № 629 "Об утверждении Правил выписки счета-фактуры и его формы" (зарегистрирован в Реестре государственной регистрации нормативных правовых актов под № 37241), при реализации указанных товаров: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признака происхождения товара, указанного в графе 2 раздела G электронного счета-фактуры;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номера декларации на товары и порядкового номера декларируемого товара – в случае реализации товара, ввезенного из третьих стран;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порядкового номера товара, указанного в строке 32 декларации на товары – в случае реализации товара, ввезенного из третьих стран;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заявления о ввозе товаров и уплате косвенных налогов,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информацией в электронном виде между налоговыми органами государств-членов Евразийского экономического союза об уплаченных суммах косвенных налогов, подписанным 11 декабря 2009 года (далее – заявление о ввозе товаров и уплате косвенных налогов), – в случае реализации товара, ранее ввезенного на территорию Республики Казахстан из государств-членов ЕАЭС;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порядкового номера товара, указанного в графе 1 заявления о ввозе товаров и уплате косвенных налогов – в случае реализации товара, ранее ввезенного на территорию Республики Казахстан из государств-членов ЕАЭС;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номера сертификата происхождения товара форма СТ-1 или CT-KZ – в случае реализации произведенного в Республике Казахстан товара;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буквенного кода государства-члена ЕАЭС, на территорию которого вывозится товар;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назначения – в случае вывоза товара на территорию государств-членов ЕАЭС;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товара;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кода ТН ВЭД ЕАЭС;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(объема) товара, с указанием единицы измерения количества (объема).".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2026 года.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