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991b" w14:textId="74b9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11 марта 2026 года № 133/НҚ. Зарегистрирован в Министерстве юстиции Республики Казахстан 12 марта 2026 года № 38138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 (зарегистрирован в Реестре государственной регистрации нормативных правовых актов под № 21498)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обработки персональных данных,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сбора, обработки персональных данных (далее – Правила) разработаны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346)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сбора, обработки персональных данных.";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данные, в том числе биометрические,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 и 6-3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Срок действия согласия на обработку персональных данных не может превышать срок, необходимый для достижения целей сбора и обработки персональных данных, если иное не установлено законами Республики Казахстан или договором.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В случае, если срок действия согласия на сбор, обработку персональных данных не указан, оно считается действующим до достижения целей обработки, определенных при его предоставлении.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Субъект или его законный представитель имеет право отозвать согласие на сбор, обработку персональных данных, уведомив об этом собственника и (или) оператора, а также третье лицо.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рабочих дней собственник и (или) оператор, а также третье лицо обязаны прекратить обработку персональных данных, если их хранение или обработка не требуется в соответствии с законодательством Республики Казахстан, либо представить мотивированный отказ.".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