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1be9" w14:textId="7a21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торговли и интеграции Республики Казахстан от 5 октября 2023 года № 366-НҚ "Об утверждении инструкции по организации антитеррористической защиты объектов Министерства торговли и интеграции Республики Казахстан, уязвимых в террористическом отношении, и объектов внутренней торговли, уязвимых в террористическом отношении"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4 марта 2026 года № 118-нқ. Зарегистрирован в Министерстве юстиции Республики Казахстан 11 марта 2026 года № 38124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5 октября 2023 года № 366-НҚ "Об утверждении инструкции по организации антитеррористической защиты объектов Министерства торговли и интеграции Республики Казахстан, уязвимых в террористическом отношении, и объектов внутренней торговли, уязвимых в террористическом отношении" (зарегистрирован в Реестре государственной регистрации нормативных правовых актов под № 33534)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 Министерства торговли и интеграции Республики Казахстан, уязвимых в террористическом отношении, и объектов внутренней торговли, уязвимых в террористическом отношении,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Собственники, владельцы, руководители или иные уполномоченные должностные лица объектов организаций, находящихся в ведении Министерства торговли и интеграции Республики Казахстан, и объектов группы 2.5, предусмотренных абзацем шестым подпункта 2) пункта 76 настоящей Инструкции, отнесенных к объектам уязвимым в террористическом отношении, заключают договор об оказании охранных услуг с субъектом охранной деятельности, имеющим лицензию на оказание охранных услуг, в том числе охрану объектов, уязвимых в террористическом отношении.";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объекта (за исключением объекта группы 2.5, предусмотренного абзацем шестым подпункта 2) пункта 76 настоящей Инструкции) определяет порядок организации пропускного режима, ответственных лиц за его обеспечение и контроль.";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74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"Оснащение объектов третьей группы, предусмотренной подпунктом 3) пункта 76 настоящей Инструкции, обеспечивается в соответствии с Правилами оборота гражданского и служебного оружия и патронов к нему,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июля 2019 года № 602 (зарегистрирован в Реестре государственной регистрации нормативно правовых актов под № 18961).";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Учитывая степень потенциальной опасности совершения акта терроризма и его возможных последствий, объекты делятся на следующие группы: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первой группе относятся административные здания дислокации центральных аппаратов Министерства торговли и интеграции Республики Казахстан и его ведомств;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второй группе относятся торговые объекты с торговой площадью от 500 (пятьсот) квадратных метров и более, объекты общественного питания с совокупной площадью залов для обслуживания посетителей от 500 (пятьсот) квадратных метров и более: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торговые объекты с торговой площадью от 500 (пятьсот) до 2000 (две тысячи) квадратных метров, обеспеченные торговыми, подсобными, административно-бытовыми помещениями, помещениями для приема, хранения и подготовки продовольственных, непродовольственных товаров к продаже (далее – объекты группы 2.1);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общественного питания с совокупной площадью залов для обслуживания посетителей от 500 (пятьсот) до 2000 (две тысячи) квадратных метров (далее – объекты группы 2.2);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торговые объекты с торговой площадью более 2000 (две тысячи) квадратных метров, специализирующиеся на реализации продовольственных, непродовольственных товаров, обеспеченные торговыми, административно-бытовыми, складскими помещениями и площадкой для стоянки автотранспортных средств в пределах границ своей территории (при их наличии), а также объектами общественного питания (при их наличии) и иными объектами (при их наличии) (далее – объекты группы 2.3);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общественного питания с совокупной площадью залов для обслуживания посетителей более 2000 (две тысячи) квадратных метров (далее – объекты группы 2.4);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торгово-развлекательные центры, предусмотренные подпунктом 62) пункта 2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под № 11148), с общей площадью более 20 000 (двадцать тысяч) квадратных метров (далее – объекты группы 2.5);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третьей группе относятся объекты, независимо от торговой площади, на территории которых осуществляется торговля огнестрельным оружием и боеприпасами.";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Инженерно-техническая укрепленность зданий, сооружений и ограждения периметра территории объектов первой группы должна обеспечивать труднопреодолимость проникновения нарушителей на объект и внутри него.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Количество и размещение контрольно-пропускных пунктов на объектах первой группы должно обеспечивать необходимую пропускную способность людей и транспортных средств.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Объекты группы 2.1 и группы 2.2 дополнительно к мероприятиям, предусмотренным пунктом 78, оснащаются мобильным либо стационарным средством подачи тревоги ("тревожные кнопки").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Объекты группы 2.3 и группы 2.4 дополнительно к мероприятиям, предусмотренными пунктами 78 и 85, оборудуются системой охранной сигнализации (в зависимости от наличия потенциально опасных участков).";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87-1, 87-2, 87-3, 87-4 и 87-5 следующего содержания: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"87-1. Объекты группы 2.5 дополнительно к мероприятиям, предусмотренным пунктами 78, 85 и 86 оснащаются: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системой контроля и управления доступом в целях обеспечения санкционированного доступа к отдельным зданиям, помещениям и зонам объекта, а также выхода из них (с учетом их предназначения);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техническими средствами досмотра, используемыми для досмотра посетителей на входах на объект.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87-2. Использование технических средств досмотра в отношении посетителей организуется при установлении уровней террористической опасности на соответствующей территории в соответствии с Правилами организации и функционирования государственной системы мониторинга информации и оповещения населения о возникновении угрозы акта терроризма,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 (далее – Правила мониторинга).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установления уровней террористической опасности на соответствующей территории и обнародования данного решения посредством средств массовой информации в соответствии с Правилами мониторинга, доступ на объект для посетителей должен обеспечиваться только с использованием технических средств досмотра.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администрацией объекта обеспечивается наличие на объекте технических средств досмотра и их готовность к использованию в случае возникновения необходимости.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объекта исходя из его специфики и посещаемости самостоятельно определяет количество и местоположения входов для посетителей, которые оборудуются техническими средствами досмотра. В случае если по решению администрации не все входы подлежат оборудованию техническими средствами досмотра, оставшиеся входы должны работать только на выход посетителей, с обязательным контролем сотрудников субъекта охранной деятельности. Данные решения администрации объекта касательно оборудования входов техническими средствами досмотра и контроля выхода посетителей закрепляются в договоре об оказании охранных услуг с субъектом охранной деятельности.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доступ на объект также обеспечивается через отдельные входы в здание объекта (через магазины, объекты общественного питания и другие объекты), указанные входы подлежат закрытию на период установления уровней террористической опасности. Данные входы могут функционировать в случае если в вышеуказанном договоре об оказании охранных услуг с субъектом охранной деятельности отражено оборудование их техническими средствами досмотра или постом охраны для контроля выхода.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Администрация объекта, находящегося в пределах границы территории, на которой устанавливается уровень террористической опасности, на своих интернет-ресурсах (аккаунтах в социальных сетях) опубликовывает информацию о введении ограничительных мер и необходимости прохождения досмотра при посещении объекта.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опубликовывается предупреждение о целесообразности минимизации количества и объема имеющейся при себе ручной клади с учетом необходимости ее досмотра.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Посетителям, отказывающимся от прохождения досмотра и предоставления ручной клади для досмотра, отказывается в доступе на объект. На входах размещаются выписки настоящей Инструкции, предусматривающие введение ограничительных мер.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87-3. К техническим средствам досмотра относятся портативный (ручной, переносный) металлоискатель, стационарный металлоискатель.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технические средства, применяемые при досмотре, должны отвечать следующим требованиям безопасности: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включают в себя контур защитного заземления, исключающий поражение электрическим током;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электробезопасность;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применяемые в изделиях материалы обеспечивают безопасность для здоровья человека.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87-4. Портативный (ручной, переносный) металлоискатель обеспечивает обнаружение металлических предметов (стальная пластина размером 100х100х1 миллиметров) на расстоянии 0,12-0,15 метров при скорости перемещения устройства 0,2-0,5 метров в секунду, иметь звуковую сигнализацию наличия металлического предмета.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87-5. Стационарный металлоискатель должен отвечать следующим требованиям: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возможность обнаружения на теле человека и в его одежде металлических предметов, запрещенных к проносу на объекты;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автоматической световой и звуковой сигнализации при обнаружении запрещенного металлического предмета;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 проем арки не менее 2 метров в высоту и 0,76 метров в ширину, а также возможность изменять уровень чувствительности.";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"93. Технические требования к системам видеонаблюдения, входящим в систему охранную телевизионную объекта, должны соответствовать минимальным техническим условиям систем видеонаблюдения,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возможность передачи видеоизображения системой видеонаблюдения объекта (в том числе арендаторами на арендуемых площадях объекта), в центры оперативного управления полиции либо в дежурные части территориальных органов внутренних дел.".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информации и мобилизационной подготовки Министерства торговли и интеграции Республики Казахстан в установленном законодательством порядке обеспечить: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дня его первого официального опубликования;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 месяцев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2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3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