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951" w14:textId="3810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внутренних дел Республики Казахстан от 29 декабря 2015 года № 1098 "Об утверждении Правил организации деятельности участковых инспекторов полиции по делам несовершеннолетних органов внутренних дел" и от 30 января 2016 года № 89 "Об утверждении Правил взаимодействия подразделений органов внутренних дел Республики Казахстан по осуществлению учета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февраля 2026 года № 146. Зарегистрирован в Министерстве юстиции Республики Казахстан 2 марта 2026 года № 38081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1098 "Об утверждении Правил организации деятельности участковых инспекторов полиции по делам несовершеннолетних органов внутренних дел" (зарегистрирован в Реестре государственной регистрации нормативных правовых актов за № 12953)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 по делам несовершеннолетних органов внутренних дел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доставляют несовершеннолетних в организации образования с особым режимом содержания, а также в Центр адаптации несовершеннолетних (далее – ЦАН), в Центр поддержки детей, нуждающихся в специальных социальных услугах (далее – ЦПД), безнадзорных и беспризорных детей в возрасте от трех до восемнадцати лет, а также детей, оставшихся без попечения родителей, законных представителей, в случае невозможности их своевременного устройства, задержанных в ходе деятельности органов внутренних дел;";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"14-1) выносят защитное предписание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правонарушений" по форме, согласно приложению 2-1 к настоящим Правилам;";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3) пункта 23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выявлению несовершеннолетних с противоправным поведением, родителей или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поведение, а также лиц, вовлекающих несовершеннолетних в совершение правонарушений, антиобщественных действий, и принятию мер по привлечению их к ответственности, предусмотренной законами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при невозможности передать несовершеннолетнего его родителям или законным представителям выносят постановление о помещении несовершеннолетнего в ЦАН, ЦПД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экземпляр акта регистрируется в книге учета информации ОВД,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№ 89 "Об утверждении Правил приема и регистрации заявлений и сообщений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№ 9744), второй направляется в ЦАН, ЦПД либо иные организации образования или здравоохранения, и третий подшивается в номенклатурное дело.".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Профилактический учет и контроль применяется к несовершеннолетним: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освобожденным от отбывания наказания в виде лишения свободы;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совершившим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обвиняемым или подозреваемым в совершении уголовных правонарушений, в отношении которых избраны меры пресечения, не связанные с заключением под стражу;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которых принято решение об ограничении досуга и установлении особых требований к поведению;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освобожденным из учреждений уголовно-исполнительной (пенитенциарной) системы;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выпускникам специальных организаций образования и организаций образования с особым режимом содержания;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которых вынесено защитное предписание;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которых применены наказание, не связанное с изоляцией от общества, или иные меры уголовно-правового воздействия;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осужденным за совершение уголовного проступка или преступления небольшой или средней тяжести и освобожденным судом от наказания с применением принудительных мер воспитательного воздействия;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освобожденным от уголовной ответственности или наказания за совершение уголовных правонарушений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в том числе вследствие акта амнистии или помилования;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злоупотребляющим алкогольными напитками, наркотическими средствами, психотропными веществами, их аналогами и иными сильнодействующими веществами, оказывающими отрицательное влияние на психические и физические функции и поведение человека;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безнадзорным и беспризорным;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совершившим деяния, содержащие признаки уголовного правонарушения, не подлежащие уголовной ответственности, вследствие отставания в психическом развитии, не связанного с психическим расстройством.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профилактический учет и контроль применяется в отношении родителей или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Ведение профилактического учета осуществляется в соответствии с категориями профилактируемых лиц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Несовершеннолетнему, родителям или законным представителям несовершеннолетних, не исполняющим своих обязанностей по воспитанию, обучению и (или) содержанию несовершеннолетних, а также отрицательно влияющим на их поведение, при постановке на профилактический учет разъясняются права и обязанности, а также ответственность, установленная законами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профилактическом учете, могут быть использованы исключительно в пределах решения задач по профилактике правонарушений.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учет несовершеннолетних, родителей, законных представителей, не исполняющих своих обязанностей по воспитанию, обучению и (или) содержанию несовершеннолетних, а также отрицательно влияющих на их поведение, продлевается решением начальника органа внутренних дел либо его заместителем, с учетом индивидуальных особенностей лица, характера и степени его антиобщественного поведения, опасности совершенного им деяния (действия или бездействия).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Профилактический контроль в отношении несовершеннолетних осуществляется в соответствии с планом индивидуальной профилактической работы (далее - План) по форме согласно приложению 11-1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в отношении родителей или законных представителей несовершеннолетних, не исполняющих либо ненадлежащим образом исполняющих обязанности по воспитанию, обучению и (или) содержанию несовершеннолетних, а также оказывающих отрицательное влияние на их поведение, осуществляется в соответствии с планом индивидуальной профилактической работы по форме согласно приложению 12-1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составляются в течение пяти календарных дней со дня постановки на профилактический учет и утверждаются начальником органа внутренних дел либо его заместителем.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ходом проведения индивидуальной профилактической работы с лицами, состоящими на профилактическом учете, осуществляет заместитель начальника органа внутренних дел (по службе), который ежеквартально проверяет состояние и ведение профилактического контроля.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каждое лицо, указанное в пункте 27 настоящих Правил, за исключением подпункта 1) пункта 27 настоящих Правил УИП ПДН заводится профилактическое дело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в отношении которых применяются меры индивидуальной профилактики по форме согласно приложению 10 к настоящим Правилам вносятся в Интегрированный банк данных МВД (далее – ИБД МВД) в течение трех рабочих дней с момента поступления материалов, являющихся основанием для постановки их на профилактический учет ОВД.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случаях, когда несовершеннолетний подлежит постановке на учет ОВД по нескольким категориям, то их учет УИП ПДН осуществляется по наиболее значимой категории. Значимость категорий определяется в соответствии с иерархией пункта 27 настоящих Правил.";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В течение трех суток после постановки на учет ОВД лиц, указанных в подпунктах 1), 2), 3), 4), 5), 6), 8), 9), 10), 11) пункта 27 настоящих Правил, в подразделения криминальной полиции через канцелярию ОВД направляется копия рапорта о постановке на учет, обзорная справка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обеспечения оперативного наблюдения.";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11-1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12-1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января 2016 года №89 "Об утверждении Правил взаимодействия подразделений органов внутренних дел Республики Казахстан по осуществлению учета лиц, освобожденных из мест лишения свободы" (зарегистрирован в Реестре государственной регистрации нормативных правовых актов под № 13373) следующие изменения: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подразделений органов внутренних дел Республики Казахстан по осуществлению учета лиц, освобожденных из мест лишения свободы,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загрузке информации в ИБД по приобретенным проездным билетам (железнодорожные, авиа-билеты) и подсистемой "Инициативные запросы" ИБД выявляются совпадения с учетом: "Подучетный элемент" ИБД на лиц, состоящих на учете по категориям: "234-лицо, в отношении которого установлен административный надзор, не прибывшее к избранному месту проживания после освобождения из МЛС", "235-лицо, условно-досрочно освобожденный, не прибывшее к избранному месту проживания после освобождения из МЛС.";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Защитное предписание</w:t>
      </w:r>
    </w:p>
    <w:bookmarkEnd w:id="50"/>
    <w:p>
      <w:pPr>
        <w:spacing w:after="0"/>
        <w:ind w:left="0"/>
        <w:jc w:val="both"/>
      </w:pPr>
      <w:bookmarkStart w:name="z71" w:id="51"/>
      <w:r>
        <w:rPr>
          <w:rFonts w:ascii="Times New Roman"/>
          <w:b w:val="false"/>
          <w:i w:val="false"/>
          <w:color w:val="000000"/>
          <w:sz w:val="28"/>
        </w:rPr>
        <w:t>
      ____ч. ____ мин. "____"_________20___г.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сельский округ)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обеспечения безопасности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потерпевшего/ей)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правонарушений",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правонарушителя) год, число,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рождения: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запрещается в отношении гр.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совершать (фамилия, имя, отчество (при его наличии) потерпевшего/ей)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действия: совершать насилие, вопреки воле потерпевшего разыскивать, преследовать,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посещать, вести устные, телефонные переговоры и вступать с ним в контакты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способами, включая несовершеннолетних и (или) недееспособных членов его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внесения защитного предписания является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правонарушителя) отношений,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(время, место, фабула совершения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Нарушение требований настоящего защитного предписания влечет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Защитное предписание выносится сроком на 30 суток.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защитного предписания исчисляется с момента его вручения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вынесшего защитное предписание)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защитным предписанием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получении: Копию защитного предписания получил (а),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правовыми последствиями в случае нарушения защитного предписания,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(а):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потерпевшего/ей)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звание,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должностного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помещении несовершеннолетнего в Центр адаптации несовершеннолетних/</w:t>
      </w:r>
      <w:r>
        <w:br/>
      </w:r>
      <w:r>
        <w:rPr>
          <w:rFonts w:ascii="Times New Roman"/>
          <w:b/>
          <w:i w:val="false"/>
          <w:color w:val="000000"/>
        </w:rPr>
        <w:t>Центр поддержки детей, нуждающихся в специальных социальных услугах</w:t>
      </w:r>
    </w:p>
    <w:bookmarkEnd w:id="52"/>
    <w:p>
      <w:pPr>
        <w:spacing w:after="0"/>
        <w:ind w:left="0"/>
        <w:jc w:val="both"/>
      </w:pPr>
      <w:bookmarkStart w:name="z77" w:id="53"/>
      <w:r>
        <w:rPr>
          <w:rFonts w:ascii="Times New Roman"/>
          <w:b w:val="false"/>
          <w:i w:val="false"/>
          <w:color w:val="000000"/>
          <w:sz w:val="28"/>
        </w:rPr>
        <w:t>
      "____" ____ 20 __ года "___" часов "___" минут город, район 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инициалы работника органов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на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рождения, место рождения, учебы, работы,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биографические данные родителей или законных представителей,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место работы,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(указывается, когда, где, кем задержан (обнаружен) несовершеннолетний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основания имеются для его помещения в ЦАН/ЦПД, чем эти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подтверждаются)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Несовершеннолетнего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поместить в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ЦАН/ЦПД)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инициалы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доставлении заблудившегося (подкинутого) ребенка</w:t>
      </w:r>
    </w:p>
    <w:bookmarkEnd w:id="54"/>
    <w:p>
      <w:pPr>
        <w:spacing w:after="0"/>
        <w:ind w:left="0"/>
        <w:jc w:val="both"/>
      </w:pPr>
      <w:bookmarkStart w:name="z82" w:id="55"/>
      <w:r>
        <w:rPr>
          <w:rFonts w:ascii="Times New Roman"/>
          <w:b w:val="false"/>
          <w:i w:val="false"/>
          <w:color w:val="000000"/>
          <w:sz w:val="28"/>
        </w:rPr>
        <w:t>
      "____" ___________ 20__ года Город, район 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том, что в ____ часов ____ минут 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 ОВД) гражданином, сотрудником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должность,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жительства, контактный телефон) доставлен ребенок, обнаруженный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(место, время и обстоятельства обнаружения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Приметы ребенка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(примерный возраст, умеет ли говорить)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ребенке имеется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Удалось установить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возраст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родителей или законных представителей, место жительства,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данные, имеющие значение для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(ребенок внешне здоров, болен, имеет телесные повреждения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инициалы лица,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отчество(при его наличии) лица, доставившего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вручен "_____" _______ 20__ года в _______ часов 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(родителям или законным представителям)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направлен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медицинского учреждения, центр адаптации несовершеннолетних,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поддержки детей нуждающихся в специальных социальных услугах,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принял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 _____ часов ____ минут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профилактируемых лиц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профилактируемых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постановки на учет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условно-досрочно освобожденные от отбывания наказания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решение 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совершившие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постановление следователя о прекращении уголовного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обвиняемые или подозреваемые в совершении уголовных правонарушений, в отношении которых избраны меры пресечения, не связанные с заключением под стражу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сообщение следователя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в отношении которых принято решение об ограничении досуга и установлении особых требований к поведению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решение 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освобожденные из учреждений уголовно-исполнительной (пенитенциарной)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справка об освобождении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специальных организаций образования и организаций образования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решение суда, справка об окончании срока нахождения в специальных организациях образования и организациях образования с особым режимом содержания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в отношении которых вынесено защитное предписание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защитное предписание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в отношении которых применены наказание, не связанное с изоляцией от общества, или иные меры уголовно-правового воздействия;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решение 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осужденные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решение суда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Несовершеннолетний, освобожденный от уголовной ответственности или наказания за совершение уголовных правонарушений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Казахстан, в том числе вследствие акта амнистии или помилования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решение суда, постановление следственных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Несовершеннолетний, злоупотребляющий алкогольными напитками, наркотическими средствами, их аналогами и иными сильнодействующими веществами, оказывающими отрицательное влияние на психические и физические функции и поведение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справка с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Несовершеннолетний безнадзорный и беспризорный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решение комиссии по делам несовершеннолетних и защите их прав, характеризующие материалы (характеристика с места учебы, работы, по месту жительства)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Несовершеннолетние, совершившие деяния, содержащие признаки уголовного правонарушения, не подлежащие уголовной ответственности,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постановление следственных подразделений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Родители, законные представители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</w:t>
            </w:r>
          </w:p>
        </w:tc>
      </w:tr>
    </w:tbl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Профилактический учет несовершеннолетних лиц указанных в подпунктах 2, 3, 5, 6, 10, 11, 12, 13 и родителей, законных представителей, не исполняющих своих обязанностей по воспитанию, обучению и (или) содержанию несовершеннолетних, а также отрицательно влияющих на их поведение, ведется с учетом индивидуальных особенностей лица, характера и степени его антиобщественного поведения, опасности совершенного им деяния (действия или бездействия).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(заместитель)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ГОР(У)ОП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"___" _____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индивидуальной профилактической работы с несовершеннолетним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дата рождения)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профилактическую беседу по месту жительства несовершеннолетнего и его родителей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характеризующие материалы по месту жительства (опрос соседей)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 (в случае отказа в даче письменного объяснения составляется рапорт)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Запрашивает характеризующие материалы с организации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совместно заинтересованными государственными органами обследование жилищно-бытовых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жилищно-бытовых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схему положительных и отрицательных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 Интегрированной базе данных МВД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ИБД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 по трудоустройству, организации отдыха, досуга и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Комиссию по делам несовершеннолетних и защите их прав (далее - КДНиЗП) ходатайство об оказании содействия по трудоустройству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заинтересованные государственные органы и неправительственные организации по вопросам организации отдыха, досуга и занятости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(крайние) меры индивидуальной профилактики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КДНиЗП, для рассмотрения поведения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и направляет в суд материалы о привлечении родителей либо законных представителей несовершеннолетнего к административной ответственности за невыполнение обязанностей по воспитанию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Ходатайствует перед КДНиЗП о направлении несовершеннолетнего в специальную организацию образования либо организацию образования с особым режимом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суд материалы о помещении несовершеннолетнего в специальную организацию образования либо организацию образования с особым режимом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индивидуальной профилактической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справка об исполнении пунктов настоящего плана, с выводами об исправлении или необходимости дальнейшего проведения мер индивидуальной профилактики в отношении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</w:tr>
    </w:tbl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Наряду с мероприятиями, предусмотренными в плане, допускается осуществление также иных мер, направленных на обеспечение защиты прав, свобод и законных интересов несовершеннолетних, на профилактику правонарушений, безнадзорности, беспризорности среди несовершеннолетних, выявление причин и условий, им способствующих, с учетом срока профилактического учета.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подразделения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ГОР(У)ОП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"___" ____ 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 ГОР(У)ОП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"___" 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(заместитель)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ГОР(У)ОП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"___" _____</w:t>
            </w:r>
          </w:p>
        </w:tc>
      </w:tr>
    </w:tbl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индивидуальной профилактической работы с родителями или другими</w:t>
      </w:r>
      <w:r>
        <w:br/>
      </w:r>
      <w:r>
        <w:rPr>
          <w:rFonts w:ascii="Times New Roman"/>
          <w:b/>
          <w:i w:val="false"/>
          <w:color w:val="000000"/>
        </w:rPr>
        <w:t>законными представителями несовершеннолетних, не исполняющих своих</w:t>
      </w:r>
      <w:r>
        <w:br/>
      </w:r>
      <w:r>
        <w:rPr>
          <w:rFonts w:ascii="Times New Roman"/>
          <w:b/>
          <w:i w:val="false"/>
          <w:color w:val="000000"/>
        </w:rPr>
        <w:t>обязанностей по воспитанию, обучению и (или) содержанию несовершеннолетних,</w:t>
      </w:r>
      <w:r>
        <w:br/>
      </w:r>
      <w:r>
        <w:rPr>
          <w:rFonts w:ascii="Times New Roman"/>
          <w:b/>
          <w:i w:val="false"/>
          <w:color w:val="000000"/>
        </w:rPr>
        <w:t>а также отрицательно влияющих на их поведение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наличии), дата рождения)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профилактическую беседу по месту жительства с родителями или другими законными представителями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Рапорт, объяснительные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характеризующие материалы по месту жительства (опрос соседей) и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Объяснительные (в случае отказа в даче письменного объяснения составляется рапорт)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Запрашивает характеризующие материалы с организации образования, где обучается несовершеннолетние дети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совместно заинтересованными государственными органами обследование жилищно-бытовых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жилищно-бытовых условий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схему положительных и отрицательных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связей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 Интегрированной базе данных МВД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ИБД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 по трудоустройству, организации отдыха, досуга и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Комиссию по делам несовершеннолетних и защите их прав (далее - КДНиЗП) ходатайство об оказании содействия по трудоустройству родителей либо законных представителей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заинтересованные государственные органы и неправительственные организации по вопросам организации отдыха, досуга и занятости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(крайние) меры индивидуальной профилактики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ходатайство в КДНиЗП для рассмотрения поведения родителей либо законных представителей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и направляет в суд материалы о привлечении родителей либо законных представителей несовершеннолетнего к административной ответственности за невыполнение обязанностей по воспитанию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Ходатайствует перед КДНиЗП о лишении (ограничении) родительских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КДНиЗП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и направляет в суд материал по лишению (ограничению) родительских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индивидуальной профилактической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справка об исполнении пунктов настоящего плана, с выводами об исправлении или необходимости дальнейшего проведения мер индивидуальной профилактики в отношении родителей либо законных представителей несовершеннолетнего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</w:tr>
    </w:tbl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Наряду с мероприятиями, предусмотренными в плане, допускается осуществление также иных мер, направленных на обеспечение защиты прав, свобод и законных интересов несовершеннолетних, на профилактику правонарушений, безнадзорности, беспризорности среди несовершеннолетних, выявление причин и условий, им способствующих, с учетом срока профилактического учета.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подразделения общественной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ГОР(У)ОП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"___" ____ 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 ГОР(У)ОП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 "___" 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Профилактическое дело № _______</w:t>
      </w:r>
    </w:p>
    <w:bookmarkEnd w:id="62"/>
    <w:p>
      <w:pPr>
        <w:spacing w:after="0"/>
        <w:ind w:left="0"/>
        <w:jc w:val="both"/>
      </w:pPr>
      <w:bookmarkStart w:name="z104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подучетного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учета: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осуществляет: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звание, фамилия и инициалы должность сотрудника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заведения: "____" 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профилактического дела: "__"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хранить в архиве до "____" ______________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(печатается на внутренней стороне обложки профилактического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находящихся в профилактическом деле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 или законных представителей несовершеннолетних, не исполняющих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обязанностей по воспитанию, обучению и (или)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несовершеннолетних, а также отрицательно влияющих на их поведение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 указанных в подпунктах 2), 3), 4), 5), 6), 7), 8), 9), 10), 11),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12), 13) пункта 27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Опись документов, находящихся в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Лист проверяющего.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Рапорт о постановке на профилактический учет.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Материалы, подтверждающие основание постановки на учет (в том числе,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постановлений суда, защитное предписание, представление с учебного заведения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Копии документов удостоверяющих личность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Характеризующие материалы (характеристики с места учебы, с места жительства).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Распечатка запроса по учетам Интегрированного банка данных и учетов "Системы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информационного обмена правоохранительных, специальных государственных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органов".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Копии уведомлений родителей или законных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несовершеннолетнего, администрации по месту учебы и (или)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несовершеннолетнего о постановке и снятии с профилактического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План индивидуальной профилактической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Материалы собранные в ходе осуществления контроля за подучетным (справки,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рапорта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В отношении несовершеннолетних, указанных в 2), 3), 4), 5), 6), 8), 9), 10),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27 настоящих Правил, к указанному перечню документов дополнительно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прикладывается обзорная справка, схема связей, копии уведомлений о постановке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снятии с профилактического учета.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осуществлению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освобожденных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полученных уведомлениях по выявленным инициативным совпадениям ИС МВД РК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лиц, не прибывших к избранному месту проживания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лиц, состоящих на учете в ОВД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 освобожденные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надзор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Условно-досрочно освобожденные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надзор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сообщений из ИС МВД по совпадениям "Инициативные запросы" ИБД в территориальные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"ЖД-билеты"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"Административные правонарушения"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"Зарегистрированный автотранспорт"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"Водительское удостоверение"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"Технический осмотр"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 административного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Зарегистрировано материалов в ЕРДР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 установленных ограничений условно-досрочного освобождения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решения о внесении корректировок и постановке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 места жительства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 к уголовной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отменой условно-досрочного освобождения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