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0e7" w14:textId="c4c6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26 февраля 2026 года № 195. Зарегистрирован в Министерстве юстиции Республики Казахстан 26 февраля 2026 года № 38051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(зарегистрированный в Реестре государственной регистрации нормативных правовых актов за № 7447)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 и три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"Совершение нотариальных действий с переводами газетных изданий, книг, статей, монографий, законов и подзаконных актов Республики Казахстан производится с соблюдением авторского права и в порядке, установленном законодательством.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приобщается к подлинному экземпляру переводимого документа, а при невозможности приобщается к его копии.";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226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обозначение суммы размеров ставок за совершение нотариальных действий частным нотариусом, уплаченной взыскателем, почтовые расходы, понесенные взыскателем при совершении исполнительной надписи;";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"233. Оплата за совершение исполнительной надписи частным нотариусом взимается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и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2025 года № 533 (зарегистрирован в Реестре государственной регистрации нормативных правовых актов Республики Казахстан № 36957).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исполнительной надписи взыскателя, освобожденного от оплаты за совершение нотариальных действий и иных услуг частного нотариуса, обязанность по их уплате возлагается на должника.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исполнительной надписи сумма, оплаченная нотариусу, за ее совершение, возврату не подлежит.".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2025 года № 533 "Об утверждении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нотариусами" (зарегистрированный в Реестре государственной регистрации нормативных правовых актов за № 36957) следующие изменения и дополнения: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нотариусами, утвержденных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 удостоверение договоров об отчуждении недвижимого имущества (земельных участков, жилищ, дач, гаражей, сооружений и иного недвижимого имущества), расположенного в городской местности:";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девять следующего содержания: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сделка совершается в целях приобретения недвижимого имущества за счет средств, полученных по ипотечному жилищному займу, – 4 МРП;";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 удостоверение договоров об отчуждении недвижимого имущества (земельных участков, жилищ, дач, гаражей, сооружений и иного недвижимого имущества), расположенного в сельской местности:";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 удостоверение доверенностей на право пользования и управления автомобильными транспортными средствами,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специальными машинами повышенной проходимости без права продажи – 2 МРП;";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четыре и пять следующего содержания: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за совершение исполнительной надписи по требованию,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– 0,5 МРП.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Нижний предел оплаты за совершение исполнительной надписи по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Закона, составляет 1 МРП.";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Оплата, произведенная взыскателем нотариусу за совершение исполнительной надписи, а также связанные с этим расходы, понесенные взыскателем, подлежат отнесению на должника.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исполнительной надписи сумма, оплаченная нотариусу, за ее совершение, возврату не подлежит.".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