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3796" w14:textId="0253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национальной экономики Республики Казахстан от 28 июля 2016 года № 347 "Об утверждении Методики расчета и формирования резерва на урегулирование гарантийных случ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0 февраля 2026 года № 49. Зарегистрирован в Министерстве юстиции Республики Казахстан 16 февраля 2026 года № 379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47 "Об утверждении Методики расчета и формирования резерва на урегулирование гарантийных случаев" (зарегистрирован в Реестре государственной регистрации нормативных правовых актов под № 14183)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формирования резерва на урегулирование гарантийных случаев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ределив ожидаемые и непредвиденные потери/убытки, Единый оператор рассчитывает свои совокупные суммы потерь/убытков, целевой уровень и размер резерва на урегулирование гарантийных случаев в соответствии с формулами (1) и (3) настоящей Методик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е, если Единый оператор понес убытки при осуществлении расходов, связанных с исполнением обязательств Единого оператора по договорам о предоставлении гарантии, размер резерва на урегулирование гарантийных случаев снижается на сумму таких убытков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