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45b4e" w14:textId="4545b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труда и социальной защиты населения Республики Казахстан от 25 марта 2021 года № 84 "О некоторых вопросах оказания государственных услуг в социально-трудовой сфере"</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12 февраля 2026 года № 49. Зарегистрирован в Министерстве юстиции Республики Казахстан 13 февраля 2026 года № 37974</w:t>
      </w:r>
    </w:p>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ff0000"/>
          <w:sz w:val="28"/>
        </w:rPr>
        <w:t xml:space="preserve">Порядок введения в действие настоящего приказа см. </w:t>
      </w:r>
      <w:r>
        <w:rPr>
          <w:rFonts w:ascii="Times New Roman"/>
          <w:b w:val="false"/>
          <w:i w:val="false"/>
          <w:color w:val="ff0000"/>
          <w:sz w:val="28"/>
        </w:rPr>
        <w:t>п. 4</w:t>
      </w:r>
      <w:r>
        <w:rPr>
          <w:rFonts w:ascii="Times New Roman"/>
          <w:b w:val="false"/>
          <w:i w:val="false"/>
          <w:color w:val="ff0000"/>
          <w:sz w:val="28"/>
        </w:rPr>
        <w:t>.</w:t>
      </w:r>
      <w:r>
        <w:br/>
      </w:r>
      <w:r>
        <w:rPr>
          <w:rFonts w:ascii="Times New Roman"/>
          <w:b w:val="false"/>
          <w:i w:val="false"/>
          <w:color w:val="000000"/>
          <w:sz w:val="28"/>
        </w:rPr>
        <w:t xml:space="preserve">
      </w:t>
      </w:r>
      <w:r>
        <w:rPr>
          <w:rFonts w:ascii="Times New Roman"/>
          <w:b w:val="false"/>
          <w:i w:val="false"/>
          <w:color w:val="000000"/>
          <w:sz w:val="28"/>
        </w:rPr>
        <w:t>ПРИКАЗЫВАЮ:</w:t>
      </w:r>
      <w:r>
        <w:br/>
      </w:r>
      <w:r>
        <w:rPr>
          <w:rFonts w:ascii="Times New Roman"/>
          <w:b w:val="false"/>
          <w:i w:val="false"/>
          <w:color w:val="000000"/>
          <w:sz w:val="28"/>
        </w:rPr>
        <w:t xml:space="preserve">
      </w:t>
      </w:r>
      <w:r>
        <w:rPr>
          <w:rFonts w:ascii="Times New Roman"/>
          <w:b w:val="false"/>
          <w:i w:val="false"/>
          <w:color w:val="000000"/>
          <w:sz w:val="28"/>
        </w:rPr>
        <w:t xml:space="preserve">1.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25 марта 2021 года № 84 "О некоторых вопросах оказания государственных услуг в социально-трудовой сфере" (зарегистрирован в Реестре государственной регистрации нормативных правовых актов под № 22394) следующее изменение:</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"Осуществление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r>
        <w:br/>
      </w:r>
      <w:r>
        <w:rPr>
          <w:rFonts w:ascii="Times New Roman"/>
          <w:b w:val="false"/>
          <w:i w:val="false"/>
          <w:color w:val="000000"/>
          <w:sz w:val="28"/>
        </w:rPr>
        <w:t xml:space="preserve">
      </w:t>
      </w:r>
      <w:r>
        <w:rPr>
          <w:rFonts w:ascii="Times New Roman"/>
          <w:b w:val="false"/>
          <w:i w:val="false"/>
          <w:color w:val="000000"/>
          <w:sz w:val="28"/>
        </w:rPr>
        <w:t>2. Департаменту социального обеспечения и социального страхования Министерства труда и социальной защиты населения Республики Казахстан, в установленном законодательством порядке обеспечить:</w:t>
      </w:r>
      <w:r>
        <w:br/>
      </w:r>
      <w:r>
        <w:rPr>
          <w:rFonts w:ascii="Times New Roman"/>
          <w:b w:val="false"/>
          <w:i w:val="false"/>
          <w:color w:val="000000"/>
          <w:sz w:val="28"/>
        </w:rPr>
        <w:t xml:space="preserve">
      </w:t>
      </w:r>
      <w:r>
        <w:rPr>
          <w:rFonts w:ascii="Times New Roman"/>
          <w:b w:val="false"/>
          <w:i w:val="false"/>
          <w:color w:val="000000"/>
          <w:sz w:val="28"/>
        </w:rPr>
        <w:t>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 размещение настоящего приказа на официальном интернет-ресурсе Министерства труда и социальной защиты населения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 xml:space="preserve">3) в течении трех рабочих дней после исполнения подпунктов 1) и 2) настоящего пункта предоставление в Департамент юридической службы Министерства труда и социальной защиты населения Республики Казахстан информацию об их исполнении. </w:t>
      </w:r>
      <w:r>
        <w:br/>
      </w:r>
      <w:r>
        <w:rPr>
          <w:rFonts w:ascii="Times New Roman"/>
          <w:b w:val="false"/>
          <w:i w:val="false"/>
          <w:color w:val="000000"/>
          <w:sz w:val="28"/>
        </w:rPr>
        <w:t xml:space="preserve">
      </w:t>
      </w:r>
      <w:r>
        <w:rPr>
          <w:rFonts w:ascii="Times New Roman"/>
          <w:b w:val="false"/>
          <w:i w:val="false"/>
          <w:color w:val="000000"/>
          <w:sz w:val="28"/>
        </w:rPr>
        <w:t>3. Контроль за исполнением настоящего приказа возложить на курирующего вице-министра труда и социальной защиты населения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4. Настоящий приказ вводится в действие по истечении десяти календарных дней после дня его первого официального опубликования, при этом пункты 10 и 28 Правил, приложение 1 к Правилам и строка, порядковый номер 8, приложения 2 к Правилам распространяется на правоотношения, возникшие с 1 января 2026 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 и социальной</w:t>
            </w:r>
            <w:r>
              <w:br/>
            </w:r>
            <w:r>
              <w:rPr>
                <w:rFonts w:ascii="Times New Roman"/>
                <w:b w:val="false"/>
                <w:i/>
                <w:color w:val="000000"/>
                <w:sz w:val="20"/>
              </w:rPr>
              <w:t>защиты населения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Ертаев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"СОГЛАСОВАН"</w:t>
      </w:r>
      <w:r>
        <w:br/>
      </w:r>
      <w:r>
        <w:rPr>
          <w:rFonts w:ascii="Times New Roman"/>
          <w:b w:val="false"/>
          <w:i w:val="false"/>
          <w:color w:val="000000"/>
          <w:sz w:val="28"/>
        </w:rPr>
        <w:t xml:space="preserve">Министерство финансов </w:t>
      </w:r>
      <w:r>
        <w:br/>
      </w:r>
      <w:r>
        <w:rPr>
          <w:rFonts w:ascii="Times New Roman"/>
          <w:b w:val="false"/>
          <w:i w:val="false"/>
          <w:color w:val="000000"/>
          <w:sz w:val="28"/>
        </w:rPr>
        <w:t>Республики Казахстан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"СОГЛАСОВАН"</w:t>
      </w:r>
      <w:r>
        <w:br/>
      </w:r>
      <w:r>
        <w:rPr>
          <w:rFonts w:ascii="Times New Roman"/>
          <w:b w:val="false"/>
          <w:i w:val="false"/>
          <w:color w:val="000000"/>
          <w:sz w:val="28"/>
        </w:rPr>
        <w:t xml:space="preserve">Министерство национальной экономики </w:t>
      </w:r>
      <w:r>
        <w:br/>
      </w:r>
      <w:r>
        <w:rPr>
          <w:rFonts w:ascii="Times New Roman"/>
          <w:b w:val="false"/>
          <w:i w:val="false"/>
          <w:color w:val="000000"/>
          <w:sz w:val="28"/>
        </w:rPr>
        <w:t>Республики Казахстан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"СОГЛАСОВАН"</w:t>
      </w:r>
      <w:r>
        <w:br/>
      </w:r>
      <w:r>
        <w:rPr>
          <w:rFonts w:ascii="Times New Roman"/>
          <w:b w:val="false"/>
          <w:i w:val="false"/>
          <w:color w:val="000000"/>
          <w:sz w:val="28"/>
        </w:rPr>
        <w:t xml:space="preserve">Министерство искусственного </w:t>
      </w:r>
      <w:r>
        <w:br/>
      </w:r>
      <w:r>
        <w:rPr>
          <w:rFonts w:ascii="Times New Roman"/>
          <w:b w:val="false"/>
          <w:i w:val="false"/>
          <w:color w:val="000000"/>
          <w:sz w:val="28"/>
        </w:rPr>
        <w:t xml:space="preserve">интеллекта и цифрового развития </w:t>
      </w:r>
      <w:r>
        <w:br/>
      </w:r>
      <w:r>
        <w:rPr>
          <w:rFonts w:ascii="Times New Roman"/>
          <w:b w:val="false"/>
          <w:i w:val="false"/>
          <w:color w:val="000000"/>
          <w:sz w:val="28"/>
        </w:rPr>
        <w:t>Республики Казахстан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февраля 2026 года № 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Министра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марта 2021 года № 84</w:t>
            </w:r>
          </w:p>
        </w:tc>
      </w:tr>
    </w:tbl>
    <w:bookmarkStart w:name="z20" w:id="0"/>
    <w:p>
      <w:pPr>
        <w:spacing w:after="0"/>
        <w:ind w:left="0"/>
        <w:jc w:val="left"/>
      </w:pPr>
      <w:r>
        <w:rPr>
          <w:rFonts w:ascii="Times New Roman"/>
          <w:b/>
          <w:i w:val="false"/>
          <w:color w:val="000000"/>
        </w:rPr>
        <w:t xml:space="preserve"> Правила</w:t>
      </w:r>
      <w:r>
        <w:br/>
      </w:r>
      <w:r>
        <w:rPr>
          <w:rFonts w:ascii="Times New Roman"/>
          <w:b/>
          <w:i w:val="false"/>
          <w:color w:val="000000"/>
        </w:rPr>
        <w:t>оказания государственной услуги "Осуществление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w:t>
      </w:r>
    </w:p>
    <w:bookmarkEnd w:id="0"/>
    <w:bookmarkStart w:name="z21" w:id="1"/>
    <w:p>
      <w:pPr>
        <w:spacing w:after="0"/>
        <w:ind w:left="0"/>
        <w:jc w:val="left"/>
      </w:pPr>
      <w:r>
        <w:rPr>
          <w:rFonts w:ascii="Times New Roman"/>
          <w:b/>
          <w:i w:val="false"/>
          <w:color w:val="000000"/>
        </w:rPr>
        <w:t xml:space="preserve"> Глава 1. Общие положения</w:t>
      </w:r>
    </w:p>
    <w:bookmarkEnd w:id="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Настоящие Правила оказания государственной услуги "Осуществление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и определяют порядок оказания государственной услуги "Осуществление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 (далее – государственная услуга).</w:t>
      </w:r>
      <w:r>
        <w:br/>
      </w:r>
      <w:r>
        <w:rPr>
          <w:rFonts w:ascii="Times New Roman"/>
          <w:b w:val="false"/>
          <w:i w:val="false"/>
          <w:color w:val="000000"/>
          <w:sz w:val="28"/>
        </w:rPr>
        <w:t xml:space="preserve">
      </w:t>
      </w:r>
      <w:r>
        <w:rPr>
          <w:rFonts w:ascii="Times New Roman"/>
          <w:b w:val="false"/>
          <w:i w:val="false"/>
          <w:color w:val="000000"/>
          <w:sz w:val="28"/>
        </w:rPr>
        <w:t>2. Государственная услуга оказывается акционерным обществом "Единый накопительный пенсионный фонд (далее – услугодатель, ЕНПФ) физическим лицам и юридическим лицам (далее – услугополучатель) в соответствии с настоящими Правилами.</w:t>
      </w:r>
      <w:r>
        <w:br/>
      </w:r>
      <w:r>
        <w:rPr>
          <w:rFonts w:ascii="Times New Roman"/>
          <w:b w:val="false"/>
          <w:i w:val="false"/>
          <w:color w:val="000000"/>
          <w:sz w:val="28"/>
        </w:rPr>
        <w:t xml:space="preserve">
      </w:t>
      </w:r>
      <w:r>
        <w:rPr>
          <w:rFonts w:ascii="Times New Roman"/>
          <w:b w:val="false"/>
          <w:i w:val="false"/>
          <w:color w:val="000000"/>
          <w:sz w:val="28"/>
        </w:rPr>
        <w:t>Прием заявления и выдача результата оказания государственной услуги осуществляются через:</w:t>
      </w:r>
      <w:r>
        <w:br/>
      </w:r>
      <w:r>
        <w:rPr>
          <w:rFonts w:ascii="Times New Roman"/>
          <w:b w:val="false"/>
          <w:i w:val="false"/>
          <w:color w:val="000000"/>
          <w:sz w:val="28"/>
        </w:rPr>
        <w:t xml:space="preserve">
      </w:t>
      </w:r>
      <w:r>
        <w:rPr>
          <w:rFonts w:ascii="Times New Roman"/>
          <w:b w:val="false"/>
          <w:i w:val="false"/>
          <w:color w:val="000000"/>
          <w:sz w:val="28"/>
        </w:rPr>
        <w:t>1) некоммерческое акционерное общество "Государственная корпорация "Правительство для граждан" (далее – Государственная корпорация);</w:t>
      </w:r>
      <w:r>
        <w:br/>
      </w:r>
      <w:r>
        <w:rPr>
          <w:rFonts w:ascii="Times New Roman"/>
          <w:b w:val="false"/>
          <w:i w:val="false"/>
          <w:color w:val="000000"/>
          <w:sz w:val="28"/>
        </w:rPr>
        <w:t xml:space="preserve">
      </w:t>
      </w:r>
      <w:r>
        <w:rPr>
          <w:rFonts w:ascii="Times New Roman"/>
          <w:b w:val="false"/>
          <w:i w:val="false"/>
          <w:color w:val="000000"/>
          <w:sz w:val="28"/>
        </w:rPr>
        <w:t>2) услугодателя;</w:t>
      </w:r>
      <w:r>
        <w:br/>
      </w:r>
      <w:r>
        <w:rPr>
          <w:rFonts w:ascii="Times New Roman"/>
          <w:b w:val="false"/>
          <w:i w:val="false"/>
          <w:color w:val="000000"/>
          <w:sz w:val="28"/>
        </w:rPr>
        <w:t xml:space="preserve">
      </w:t>
      </w:r>
      <w:r>
        <w:rPr>
          <w:rFonts w:ascii="Times New Roman"/>
          <w:b w:val="false"/>
          <w:i w:val="false"/>
          <w:color w:val="000000"/>
          <w:sz w:val="28"/>
        </w:rPr>
        <w:t>3) посредством веб-портала "электронного правительства";</w:t>
      </w:r>
      <w:r>
        <w:br/>
      </w:r>
      <w:r>
        <w:rPr>
          <w:rFonts w:ascii="Times New Roman"/>
          <w:b w:val="false"/>
          <w:i w:val="false"/>
          <w:color w:val="000000"/>
          <w:sz w:val="28"/>
        </w:rPr>
        <w:t xml:space="preserve">
      </w:t>
      </w:r>
      <w:r>
        <w:rPr>
          <w:rFonts w:ascii="Times New Roman"/>
          <w:b w:val="false"/>
          <w:i w:val="false"/>
          <w:color w:val="000000"/>
          <w:sz w:val="28"/>
        </w:rPr>
        <w:t>4) посредством абонентского устройства сотовой связи.</w:t>
      </w:r>
      <w:r>
        <w:br/>
      </w:r>
      <w:r>
        <w:rPr>
          <w:rFonts w:ascii="Times New Roman"/>
          <w:b w:val="false"/>
          <w:i w:val="false"/>
          <w:color w:val="000000"/>
          <w:sz w:val="28"/>
        </w:rPr>
        <w:t>
</w:t>
      </w:r>
    </w:p>
    <w:bookmarkStart w:name="z29" w:id="2"/>
    <w:p>
      <w:pPr>
        <w:spacing w:after="0"/>
        <w:ind w:left="0"/>
        <w:jc w:val="left"/>
      </w:pPr>
      <w:r>
        <w:rPr>
          <w:rFonts w:ascii="Times New Roman"/>
          <w:b/>
          <w:i w:val="false"/>
          <w:color w:val="000000"/>
        </w:rPr>
        <w:t xml:space="preserve"> Глава 2. Порядок оказания государственной услуги лицам, достигшим пенсионного возраста, лицам, имеющим инвалидность первой и второй групп, установленную бессрочно</w:t>
      </w:r>
    </w:p>
    <w:bookmarkEnd w:id="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 Для получения государственной услуги услугополучатель при наступлении условий, предусмотренных:</w:t>
      </w:r>
      <w:r>
        <w:br/>
      </w: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220,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221 Социального кодекса Республики Казахстан (далее – Кодекс), обращается в Государственную корпорацию по месту проживания путем подачи заявления по форме согласно приложению 1 к настоящим Правилам с приложением документов, указанных в перечне основных требований к оказанию государственной услуги "Осуществление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 (далее – перечень) согласно приложению 2 к настоящим Правилам;</w:t>
      </w:r>
      <w:r>
        <w:br/>
      </w: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220 Кодекса,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221 Кодекса представляет в ЕНПФ заявление и перечень документов согласно приложению 2 к настоящим Правилам.</w:t>
      </w:r>
      <w:r>
        <w:br/>
      </w:r>
      <w:r>
        <w:rPr>
          <w:rFonts w:ascii="Times New Roman"/>
          <w:b w:val="false"/>
          <w:i w:val="false"/>
          <w:color w:val="000000"/>
          <w:sz w:val="28"/>
        </w:rPr>
        <w:t xml:space="preserve">
      </w:t>
      </w:r>
      <w:r>
        <w:rPr>
          <w:rFonts w:ascii="Times New Roman"/>
          <w:b w:val="false"/>
          <w:i w:val="false"/>
          <w:color w:val="000000"/>
          <w:sz w:val="28"/>
        </w:rPr>
        <w:t>При обращении посредством интернет-ресурса ЕНПФ представляет заявление, удостоверенное электронной цифровой подписью услугополучателя.</w:t>
      </w:r>
      <w:r>
        <w:br/>
      </w:r>
      <w:r>
        <w:rPr>
          <w:rFonts w:ascii="Times New Roman"/>
          <w:b w:val="false"/>
          <w:i w:val="false"/>
          <w:color w:val="000000"/>
          <w:sz w:val="28"/>
        </w:rPr>
        <w:t xml:space="preserve">
      </w:t>
      </w:r>
      <w:r>
        <w:rPr>
          <w:rFonts w:ascii="Times New Roman"/>
          <w:b w:val="false"/>
          <w:i w:val="false"/>
          <w:color w:val="000000"/>
          <w:sz w:val="28"/>
        </w:rPr>
        <w:t xml:space="preserve">4. При оказании проактивной услуги на получение пенсионных выплат из ЕНПФ лицам, достигшим пенсионного возраста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207 Кодекса, имеющим пенсионные накопления в ЕНПФ и не обратившихся за их получением в ЕНПФ, при этом являющихся получателями пенсионных выплат по возрасту или за выслугу лет и государственной базовой пенсионной выплаты за счет бюджетных средств, предоставление заявления в Государственную корпорацию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услугах" не требуется.</w:t>
      </w:r>
      <w:r>
        <w:br/>
      </w:r>
      <w:r>
        <w:rPr>
          <w:rFonts w:ascii="Times New Roman"/>
          <w:b w:val="false"/>
          <w:i w:val="false"/>
          <w:color w:val="000000"/>
          <w:sz w:val="28"/>
        </w:rPr>
        <w:t xml:space="preserve">
      </w:t>
      </w:r>
      <w:r>
        <w:rPr>
          <w:rFonts w:ascii="Times New Roman"/>
          <w:b w:val="false"/>
          <w:i w:val="false"/>
          <w:color w:val="000000"/>
          <w:sz w:val="28"/>
        </w:rPr>
        <w:t>5.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перечне согласно приложению 2 к настоящим Правилам.</w:t>
      </w:r>
      <w:r>
        <w:br/>
      </w:r>
      <w:r>
        <w:rPr>
          <w:rFonts w:ascii="Times New Roman"/>
          <w:b w:val="false"/>
          <w:i w:val="false"/>
          <w:color w:val="000000"/>
          <w:sz w:val="28"/>
        </w:rPr>
        <w:t xml:space="preserve">
      </w:t>
      </w:r>
      <w:r>
        <w:rPr>
          <w:rFonts w:ascii="Times New Roman"/>
          <w:b w:val="false"/>
          <w:i w:val="false"/>
          <w:color w:val="000000"/>
          <w:sz w:val="28"/>
        </w:rPr>
        <w:t>6. Общий срок рассмотрения документов и выдачи результатов оказания государственной услуги со дня приема и регистрации пакета документов услугодателем составляет десять рабочих дней, за исключением членов семьи умершего лица, имеющего пенсионные накопления, или лиц, осуществивших погребение, которым государственная услуга оказывается в течение пяти рабочих дней со дня приема документов услугодателем.</w:t>
      </w:r>
      <w:r>
        <w:br/>
      </w:r>
      <w:r>
        <w:rPr>
          <w:rFonts w:ascii="Times New Roman"/>
          <w:b w:val="false"/>
          <w:i w:val="false"/>
          <w:color w:val="000000"/>
          <w:sz w:val="28"/>
        </w:rPr>
        <w:t xml:space="preserve">
      </w:t>
      </w:r>
      <w:r>
        <w:rPr>
          <w:rFonts w:ascii="Times New Roman"/>
          <w:b w:val="false"/>
          <w:i w:val="false"/>
          <w:color w:val="000000"/>
          <w:sz w:val="28"/>
        </w:rPr>
        <w:t>7. При подаче полного пакета документов, предусмотренных перечнем, услугополучателю выдается:</w:t>
      </w:r>
      <w:r>
        <w:br/>
      </w:r>
      <w:r>
        <w:rPr>
          <w:rFonts w:ascii="Times New Roman"/>
          <w:b w:val="false"/>
          <w:i w:val="false"/>
          <w:color w:val="000000"/>
          <w:sz w:val="28"/>
        </w:rPr>
        <w:t xml:space="preserve">
      </w:t>
      </w:r>
      <w:r>
        <w:rPr>
          <w:rFonts w:ascii="Times New Roman"/>
          <w:b w:val="false"/>
          <w:i w:val="false"/>
          <w:color w:val="000000"/>
          <w:sz w:val="28"/>
        </w:rPr>
        <w:t>Государственной корпорации – расписка о приеме соответствующих документов согласно приложению 3 к настоящим Правилам;</w:t>
      </w:r>
      <w:r>
        <w:br/>
      </w:r>
      <w:r>
        <w:rPr>
          <w:rFonts w:ascii="Times New Roman"/>
          <w:b w:val="false"/>
          <w:i w:val="false"/>
          <w:color w:val="000000"/>
          <w:sz w:val="28"/>
        </w:rPr>
        <w:t xml:space="preserve">
      </w:t>
      </w:r>
      <w:r>
        <w:rPr>
          <w:rFonts w:ascii="Times New Roman"/>
          <w:b w:val="false"/>
          <w:i w:val="false"/>
          <w:color w:val="000000"/>
          <w:sz w:val="28"/>
        </w:rPr>
        <w:t>у услугодателя – расписка о приеме документов по форме, утвержденной внутренним документом услугодателя за исключением лица, передавшего услугодателю пакет документов через средства почтовой связи.</w:t>
      </w:r>
      <w:r>
        <w:br/>
      </w:r>
      <w:r>
        <w:rPr>
          <w:rFonts w:ascii="Times New Roman"/>
          <w:b w:val="false"/>
          <w:i w:val="false"/>
          <w:color w:val="000000"/>
          <w:sz w:val="28"/>
        </w:rPr>
        <w:t xml:space="preserve">
      </w:t>
      </w:r>
      <w:r>
        <w:rPr>
          <w:rFonts w:ascii="Times New Roman"/>
          <w:b w:val="false"/>
          <w:i w:val="false"/>
          <w:color w:val="000000"/>
          <w:sz w:val="28"/>
        </w:rPr>
        <w:t>8. При предоставлении услугополучателем в Государственную корпорацию неполного пакета документов, предусмотренного перечнем согласно приложению 2 к настоящим Правилам, и (или) документов с истекшим сроком действия, работником Государственной корпорации выдается расписка об отказе в приеме заявления по форме согласно приложению 4 к настоящим Правилам с указанием причины отказа.</w:t>
      </w:r>
      <w:r>
        <w:br/>
      </w:r>
      <w:r>
        <w:rPr>
          <w:rFonts w:ascii="Times New Roman"/>
          <w:b w:val="false"/>
          <w:i w:val="false"/>
          <w:color w:val="000000"/>
          <w:sz w:val="28"/>
        </w:rPr>
        <w:t xml:space="preserve">
      </w:t>
      </w:r>
      <w:r>
        <w:rPr>
          <w:rFonts w:ascii="Times New Roman"/>
          <w:b w:val="false"/>
          <w:i w:val="false"/>
          <w:color w:val="000000"/>
          <w:sz w:val="28"/>
        </w:rPr>
        <w:t xml:space="preserve">9. При выявлении оснований для отказа в оказании государственной услуги, указанных в перечне согласно приложению 2 к настоящим Правилам, услугодатель заранее, но не позднее чем за три рабочих дня до принятия решения, согласно </w:t>
      </w:r>
      <w:r>
        <w:rPr>
          <w:rFonts w:ascii="Times New Roman"/>
          <w:b w:val="false"/>
          <w:i w:val="false"/>
          <w:color w:val="000000"/>
          <w:sz w:val="28"/>
        </w:rPr>
        <w:t>статье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уведомляет услугополучателя о предварительном решении об отказе в оказании государственной услуги, а также о проведении заслушивания для возможности выразить позицию по предварительному решению.</w:t>
      </w:r>
      <w:r>
        <w:br/>
      </w:r>
      <w:r>
        <w:rPr>
          <w:rFonts w:ascii="Times New Roman"/>
          <w:b w:val="false"/>
          <w:i w:val="false"/>
          <w:color w:val="000000"/>
          <w:sz w:val="28"/>
        </w:rPr>
        <w:t xml:space="preserve">
      </w:t>
      </w:r>
      <w:r>
        <w:rPr>
          <w:rFonts w:ascii="Times New Roman"/>
          <w:b w:val="false"/>
          <w:i w:val="false"/>
          <w:color w:val="000000"/>
          <w:sz w:val="28"/>
        </w:rPr>
        <w:t xml:space="preserve">Согласно </w:t>
      </w:r>
      <w:r>
        <w:rPr>
          <w:rFonts w:ascii="Times New Roman"/>
          <w:b w:val="false"/>
          <w:i w:val="false"/>
          <w:color w:val="000000"/>
          <w:sz w:val="28"/>
        </w:rPr>
        <w:t>пункту 3</w:t>
      </w:r>
      <w:r>
        <w:rPr>
          <w:rFonts w:ascii="Times New Roman"/>
          <w:b w:val="false"/>
          <w:i w:val="false"/>
          <w:color w:val="000000"/>
          <w:sz w:val="28"/>
        </w:rPr>
        <w:t xml:space="preserve"> статьи 73 АППК РК услугополучатель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w:t>
      </w:r>
      <w:r>
        <w:br/>
      </w:r>
      <w:r>
        <w:rPr>
          <w:rFonts w:ascii="Times New Roman"/>
          <w:b w:val="false"/>
          <w:i w:val="false"/>
          <w:color w:val="000000"/>
          <w:sz w:val="28"/>
        </w:rPr>
        <w:t xml:space="preserve">
      </w:t>
      </w:r>
      <w:r>
        <w:rPr>
          <w:rFonts w:ascii="Times New Roman"/>
          <w:b w:val="false"/>
          <w:i w:val="false"/>
          <w:color w:val="000000"/>
          <w:sz w:val="28"/>
        </w:rPr>
        <w:t>По результатам заслушивания услугодатель принимает решение об оказании государственной услуги или отказе в оказании государственной услуги с указанием причин.</w:t>
      </w:r>
      <w:r>
        <w:br/>
      </w:r>
      <w:r>
        <w:rPr>
          <w:rFonts w:ascii="Times New Roman"/>
          <w:b w:val="false"/>
          <w:i w:val="false"/>
          <w:color w:val="000000"/>
          <w:sz w:val="28"/>
        </w:rPr>
        <w:t xml:space="preserve">
      </w:t>
      </w:r>
      <w:r>
        <w:rPr>
          <w:rFonts w:ascii="Times New Roman"/>
          <w:b w:val="false"/>
          <w:i w:val="false"/>
          <w:color w:val="000000"/>
          <w:sz w:val="28"/>
        </w:rPr>
        <w:t>При обращении заявителя через Государственную корпорацию административный орган направляет результат государственной услуги в Государственную корпорацию через шлюз "электронного правительства".</w:t>
      </w:r>
      <w:r>
        <w:br/>
      </w:r>
      <w:r>
        <w:rPr>
          <w:rFonts w:ascii="Times New Roman"/>
          <w:b w:val="false"/>
          <w:i w:val="false"/>
          <w:color w:val="000000"/>
          <w:sz w:val="28"/>
        </w:rPr>
        <w:t xml:space="preserve">
      </w:t>
      </w:r>
      <w:r>
        <w:rPr>
          <w:rFonts w:ascii="Times New Roman"/>
          <w:b w:val="false"/>
          <w:i w:val="false"/>
          <w:color w:val="000000"/>
          <w:sz w:val="28"/>
        </w:rPr>
        <w:t>10. При соответствии пакета документов, указанных в перечне согласно приложению 2 к настоящим Правилам, требованиям законодательства, работник Государственной корпорации, принимающий документы от услугополучателя, указанного в подпункте 1) пункта 3 настоящих Правил:</w:t>
      </w:r>
      <w:r>
        <w:br/>
      </w:r>
      <w:r>
        <w:rPr>
          <w:rFonts w:ascii="Times New Roman"/>
          <w:b w:val="false"/>
          <w:i w:val="false"/>
          <w:color w:val="000000"/>
          <w:sz w:val="28"/>
        </w:rPr>
        <w:t xml:space="preserve">
      </w:t>
      </w:r>
      <w:r>
        <w:rPr>
          <w:rFonts w:ascii="Times New Roman"/>
          <w:b w:val="false"/>
          <w:i w:val="false"/>
          <w:color w:val="000000"/>
          <w:sz w:val="28"/>
        </w:rPr>
        <w:t>формирует запрос через шлюз "электронного правительства" в информационную систему "Государственная база данных "Физические лица" (далее – ИС "ГБД ФЛ") для получения сведений о документе, удостоверяющем личность услугополучателя, выданного уполномоченным органом Республики Казахстан, о регистрации по постоянному месту жительства;</w:t>
      </w:r>
      <w:r>
        <w:br/>
      </w:r>
      <w:r>
        <w:rPr>
          <w:rFonts w:ascii="Times New Roman"/>
          <w:b w:val="false"/>
          <w:i w:val="false"/>
          <w:color w:val="000000"/>
          <w:sz w:val="28"/>
        </w:rPr>
        <w:t xml:space="preserve">
      </w:t>
      </w:r>
      <w:r>
        <w:rPr>
          <w:rFonts w:ascii="Times New Roman"/>
          <w:b w:val="false"/>
          <w:i w:val="false"/>
          <w:color w:val="000000"/>
          <w:sz w:val="28"/>
        </w:rPr>
        <w:t>формирует посредством интегрированной информационной системы "Центр обслуживания населения" (далее – ИИС "ЦОН") запрос в информационную систему ЕНПФ (далее – ИС ЕНПФ) на наличие в ней открытого индивидуального пенсионного счета на имя услугополучателя, права на пенсионные выплаты из ЕНПФ, пенсионных накоплений, факта установленной услугодателем выплаты и неисполненного действующего заявления услугополучателя по выплатам и переводам пенсионных накоплений;</w:t>
      </w:r>
      <w:r>
        <w:br/>
      </w:r>
      <w:r>
        <w:rPr>
          <w:rFonts w:ascii="Times New Roman"/>
          <w:b w:val="false"/>
          <w:i w:val="false"/>
          <w:color w:val="000000"/>
          <w:sz w:val="28"/>
        </w:rPr>
        <w:t xml:space="preserve">
      </w:t>
      </w:r>
      <w:r>
        <w:rPr>
          <w:rFonts w:ascii="Times New Roman"/>
          <w:b w:val="false"/>
          <w:i w:val="false"/>
          <w:color w:val="000000"/>
          <w:sz w:val="28"/>
        </w:rPr>
        <w:t>при получении положительного ответа из ИС ЕНПФ осуществляет регистрацию заявления в ИИС "ЦОН";</w:t>
      </w:r>
      <w:r>
        <w:br/>
      </w:r>
      <w:r>
        <w:rPr>
          <w:rFonts w:ascii="Times New Roman"/>
          <w:b w:val="false"/>
          <w:i w:val="false"/>
          <w:color w:val="000000"/>
          <w:sz w:val="28"/>
        </w:rPr>
        <w:t xml:space="preserve">
      </w:t>
      </w:r>
      <w:r>
        <w:rPr>
          <w:rFonts w:ascii="Times New Roman"/>
          <w:b w:val="false"/>
          <w:i w:val="false"/>
          <w:color w:val="000000"/>
          <w:sz w:val="28"/>
        </w:rPr>
        <w:t>сканирует документы, в том числе документы, по которым отсутствуют сведения в ИС "ГБД ФЛ";</w:t>
      </w:r>
      <w:r>
        <w:br/>
      </w:r>
      <w:r>
        <w:rPr>
          <w:rFonts w:ascii="Times New Roman"/>
          <w:b w:val="false"/>
          <w:i w:val="false"/>
          <w:color w:val="000000"/>
          <w:sz w:val="28"/>
        </w:rPr>
        <w:t xml:space="preserve">
      </w:t>
      </w:r>
      <w:r>
        <w:rPr>
          <w:rFonts w:ascii="Times New Roman"/>
          <w:b w:val="false"/>
          <w:i w:val="false"/>
          <w:color w:val="000000"/>
          <w:sz w:val="28"/>
        </w:rPr>
        <w:t>на основании принятых документов формирует электронный макет дела;</w:t>
      </w:r>
      <w:r>
        <w:br/>
      </w:r>
      <w:r>
        <w:rPr>
          <w:rFonts w:ascii="Times New Roman"/>
          <w:b w:val="false"/>
          <w:i w:val="false"/>
          <w:color w:val="000000"/>
          <w:sz w:val="28"/>
        </w:rPr>
        <w:t xml:space="preserve">
      </w:t>
      </w:r>
      <w:r>
        <w:rPr>
          <w:rFonts w:ascii="Times New Roman"/>
          <w:b w:val="false"/>
          <w:i w:val="false"/>
          <w:color w:val="000000"/>
          <w:sz w:val="28"/>
        </w:rPr>
        <w:t>осуществляет обработку зарегистрированного заявления в ИИС "ЦОН" с выгрузкой данных в информационную систему Министерства труда и социальной защиты населения Республики Казахстан (далее – ИС МТСЗН "Е-Макет").</w:t>
      </w:r>
      <w:r>
        <w:br/>
      </w:r>
      <w:r>
        <w:rPr>
          <w:rFonts w:ascii="Times New Roman"/>
          <w:b w:val="false"/>
          <w:i w:val="false"/>
          <w:color w:val="000000"/>
          <w:sz w:val="28"/>
        </w:rPr>
        <w:t xml:space="preserve">
      </w:t>
      </w:r>
      <w:r>
        <w:rPr>
          <w:rFonts w:ascii="Times New Roman"/>
          <w:b w:val="false"/>
          <w:i w:val="false"/>
          <w:color w:val="000000"/>
          <w:sz w:val="28"/>
        </w:rPr>
        <w:t>11. По зарегистрированным заявлениям получателей Государственная корпорация осуществляет взаимодействие с ЕНПФ в порядке, установленном соответствующим соглашением, заключенным между ЕНПФ и Государственной корпорацией, в рамках которого в ЕНПФ передаются сведения о зарегистрированных в Государственной корпорации заявлениях получателей и электронных заявках.</w:t>
      </w:r>
      <w:r>
        <w:br/>
      </w:r>
      <w:r>
        <w:rPr>
          <w:rFonts w:ascii="Times New Roman"/>
          <w:b w:val="false"/>
          <w:i w:val="false"/>
          <w:color w:val="000000"/>
          <w:sz w:val="28"/>
        </w:rPr>
        <w:t xml:space="preserve">
      </w:t>
      </w:r>
      <w:r>
        <w:rPr>
          <w:rFonts w:ascii="Times New Roman"/>
          <w:b w:val="false"/>
          <w:i w:val="false"/>
          <w:color w:val="000000"/>
          <w:sz w:val="28"/>
        </w:rPr>
        <w:t xml:space="preserve">Государственная корпорация перечисляет суммы пенсионных выплат, полученные из ЕНПФ, на банковские счета услугополучателей, в соответствии с установленным Государственной корпорацией графиком пенсионных выплат и пособий. </w:t>
      </w:r>
      <w:r>
        <w:br/>
      </w:r>
      <w:r>
        <w:rPr>
          <w:rFonts w:ascii="Times New Roman"/>
          <w:b w:val="false"/>
          <w:i w:val="false"/>
          <w:color w:val="000000"/>
          <w:sz w:val="28"/>
        </w:rPr>
        <w:t xml:space="preserve">
      </w:t>
      </w:r>
      <w:r>
        <w:rPr>
          <w:rFonts w:ascii="Times New Roman"/>
          <w:b w:val="false"/>
          <w:i w:val="false"/>
          <w:color w:val="000000"/>
          <w:sz w:val="28"/>
        </w:rPr>
        <w:t>Государственная корпорация информирует услугополучателя об осуществлении пенсионной выплаты посредством передачи sms-уведомления на номер абонентского устройства сотовой связи (при наличии) услугополучателя, указанный в заявлении.</w:t>
      </w:r>
      <w:r>
        <w:br/>
      </w:r>
      <w:r>
        <w:rPr>
          <w:rFonts w:ascii="Times New Roman"/>
          <w:b w:val="false"/>
          <w:i w:val="false"/>
          <w:color w:val="000000"/>
          <w:sz w:val="28"/>
        </w:rPr>
        <w:t xml:space="preserve">
      </w:t>
      </w:r>
      <w:r>
        <w:rPr>
          <w:rFonts w:ascii="Times New Roman"/>
          <w:b w:val="false"/>
          <w:i w:val="false"/>
          <w:color w:val="000000"/>
          <w:sz w:val="28"/>
        </w:rPr>
        <w:t>12. При соответствии пакета документов, указанных в перечне согласно приложению 2 к настоящим Правилам, требованиям законодательства, работник ЕНПФ, принимающий документы от услугополучателя, указанного в подпункте 2) пункта 3 настоящих Правил:</w:t>
      </w:r>
      <w:r>
        <w:br/>
      </w:r>
      <w:r>
        <w:rPr>
          <w:rFonts w:ascii="Times New Roman"/>
          <w:b w:val="false"/>
          <w:i w:val="false"/>
          <w:color w:val="000000"/>
          <w:sz w:val="28"/>
        </w:rPr>
        <w:t xml:space="preserve">
      </w:t>
      </w:r>
      <w:r>
        <w:rPr>
          <w:rFonts w:ascii="Times New Roman"/>
          <w:b w:val="false"/>
          <w:i w:val="false"/>
          <w:color w:val="000000"/>
          <w:sz w:val="28"/>
        </w:rPr>
        <w:t>формирует запрос в информационную систему "Централизованный банк данных лиц, имеющих инвалидность" Министерства труда и социальной защиты населения Республики Казахстан (далее - ИС "ЦБДИ") о наличии сведений об установленной услугополучателю группе инвалидности и срока действия;</w:t>
      </w:r>
      <w:r>
        <w:br/>
      </w:r>
      <w:r>
        <w:rPr>
          <w:rFonts w:ascii="Times New Roman"/>
          <w:b w:val="false"/>
          <w:i w:val="false"/>
          <w:color w:val="000000"/>
          <w:sz w:val="28"/>
        </w:rPr>
        <w:t xml:space="preserve">
      </w:t>
      </w:r>
      <w:r>
        <w:rPr>
          <w:rFonts w:ascii="Times New Roman"/>
          <w:b w:val="false"/>
          <w:i w:val="false"/>
          <w:color w:val="000000"/>
          <w:sz w:val="28"/>
        </w:rPr>
        <w:t>при отсутствии замечаний к представленному пакету документов, в том числе наличии сведений в ИС "ЦБДИ", подтверждающих установление у услугополучателя инвалидности первой или второй группы бессрочно, осуществляет регистрацию заявления услугополучателя в ИС ЕНПФ;</w:t>
      </w:r>
      <w:r>
        <w:br/>
      </w:r>
      <w:r>
        <w:rPr>
          <w:rFonts w:ascii="Times New Roman"/>
          <w:b w:val="false"/>
          <w:i w:val="false"/>
          <w:color w:val="000000"/>
          <w:sz w:val="28"/>
        </w:rPr>
        <w:t xml:space="preserve">
      </w:t>
      </w:r>
      <w:r>
        <w:rPr>
          <w:rFonts w:ascii="Times New Roman"/>
          <w:b w:val="false"/>
          <w:i w:val="false"/>
          <w:color w:val="000000"/>
          <w:sz w:val="28"/>
        </w:rPr>
        <w:t>на основании принятых документов формирует электронный макет дела, в том числе прикрепляет в ИС ЕНПФ сканированные копии подписанного заявления и документов.</w:t>
      </w:r>
      <w:r>
        <w:br/>
      </w:r>
      <w:r>
        <w:rPr>
          <w:rFonts w:ascii="Times New Roman"/>
          <w:b w:val="false"/>
          <w:i w:val="false"/>
          <w:color w:val="000000"/>
          <w:sz w:val="28"/>
        </w:rPr>
        <w:t xml:space="preserve">
      </w:t>
      </w:r>
      <w:r>
        <w:rPr>
          <w:rFonts w:ascii="Times New Roman"/>
          <w:b w:val="false"/>
          <w:i w:val="false"/>
          <w:color w:val="000000"/>
          <w:sz w:val="28"/>
        </w:rPr>
        <w:t>12-1. По услугополучателям, указанным в пунктах 10 и 11 настоящих Правил ЕНПФ осуществляет расчет суммы пенсионных выплат, в соответствии с подпунктом 2) пункта 3 Правил осуществления пенсионных выплат, сформированных за счет обязательных пенсионных взносов, обязательных профессиональных пенсионных взносов, единовременных пенсионных выплат в целях улучшения жилищных условий и (или) оплаты лечения, сформированных за счет обязательных пенсионных взносов из единого накопительного пенсионного фонда, возврата их в единый накопительный пенсионный фонд, утвержденных постановлением Правительства Республики Казахстан от 30 июня 2023 года № 521 (далее – Правила осуществления пенсионных выплат).</w:t>
      </w:r>
      <w:r>
        <w:br/>
      </w:r>
      <w:r>
        <w:rPr>
          <w:rFonts w:ascii="Times New Roman"/>
          <w:b w:val="false"/>
          <w:i w:val="false"/>
          <w:color w:val="000000"/>
          <w:sz w:val="28"/>
        </w:rPr>
        <w:t xml:space="preserve">
      </w:t>
      </w:r>
      <w:r>
        <w:rPr>
          <w:rFonts w:ascii="Times New Roman"/>
          <w:b w:val="false"/>
          <w:i w:val="false"/>
          <w:color w:val="000000"/>
          <w:sz w:val="28"/>
        </w:rPr>
        <w:t>13.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w:t>
      </w:r>
      <w:r>
        <w:br/>
      </w:r>
      <w:r>
        <w:rPr>
          <w:rFonts w:ascii="Times New Roman"/>
          <w:b w:val="false"/>
          <w:i w:val="false"/>
          <w:color w:val="000000"/>
          <w:sz w:val="28"/>
        </w:rPr>
        <w:t xml:space="preserve">
      </w:t>
      </w:r>
      <w:r>
        <w:rPr>
          <w:rFonts w:ascii="Times New Roman"/>
          <w:b w:val="false"/>
          <w:i w:val="false"/>
          <w:color w:val="000000"/>
          <w:sz w:val="28"/>
        </w:rPr>
        <w:t>14. В случае сбоя информационной системы, содержащей необходимые сведения для оказания государственной услуги, услугодатель незамедлительно с момента сбоя направляет запрос в службу поддержки по электронной почте oop@enbek.kz с обязательным предоставлением информации по наименованию государственной услуги, регистрационному номеру заявления для получения государственной услуги, индивидуальному идентификационному номеру (ИИН), описанию последовательности действий, приводящих к ошибке, скриншоты, поясняющие возникшую проблему.</w:t>
      </w:r>
      <w:r>
        <w:br/>
      </w:r>
      <w:r>
        <w:rPr>
          <w:rFonts w:ascii="Times New Roman"/>
          <w:b w:val="false"/>
          <w:i w:val="false"/>
          <w:color w:val="000000"/>
          <w:sz w:val="28"/>
        </w:rPr>
        <w:t>
</w:t>
      </w:r>
    </w:p>
    <w:bookmarkStart w:name="z62" w:id="3"/>
    <w:p>
      <w:pPr>
        <w:spacing w:after="0"/>
        <w:ind w:left="0"/>
        <w:jc w:val="left"/>
      </w:pPr>
      <w:r>
        <w:rPr>
          <w:rFonts w:ascii="Times New Roman"/>
          <w:b/>
          <w:i w:val="false"/>
          <w:color w:val="000000"/>
        </w:rPr>
        <w:t xml:space="preserve"> Глава 3. Порядок оказания проактивной услуги лицам, достигшим пенсионного возраста</w:t>
      </w:r>
    </w:p>
    <w:bookmarkEnd w:id="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15. Оказание проактивной услуги на получение пенсионных выплат из ЕНПФ лицам, достигшим пенсионного возраста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207 Кодекса, имеющим пенсионные накопления в ЕНПФ и не обратившимся в ЕНПФ, в том числе через Государственную корпорацию за выплатой пенсионных накоплений, осуществляется посредством информационных систем государственных органов при регистрации телефонного номера абонентского устройства сотовой связи услугополучателя на веб-портале "электронного правительства".</w:t>
      </w:r>
      <w:r>
        <w:br/>
      </w:r>
      <w:r>
        <w:rPr>
          <w:rFonts w:ascii="Times New Roman"/>
          <w:b w:val="false"/>
          <w:i w:val="false"/>
          <w:color w:val="000000"/>
          <w:sz w:val="28"/>
        </w:rPr>
        <w:t xml:space="preserve">
      </w:t>
      </w:r>
      <w:r>
        <w:rPr>
          <w:rFonts w:ascii="Times New Roman"/>
          <w:b w:val="false"/>
          <w:i w:val="false"/>
          <w:color w:val="000000"/>
          <w:sz w:val="28"/>
        </w:rPr>
        <w:t>По лицам, указанным в части первой настоящего пункта, ЕНПФ ежегодно до 1 марта, следующего за отчетным годом, осуществляет сверку с Государственной корпорацией на наличие у указанных лиц назначенных пенсионных выплат по возрасту или за выслугу лет, государственной базовой пенсионной выплаты за счет бюджетных средств в ИС МТСЗН "Е-Макет".</w:t>
      </w:r>
      <w:r>
        <w:br/>
      </w:r>
      <w:r>
        <w:rPr>
          <w:rFonts w:ascii="Times New Roman"/>
          <w:b w:val="false"/>
          <w:i w:val="false"/>
          <w:color w:val="000000"/>
          <w:sz w:val="28"/>
        </w:rPr>
        <w:t xml:space="preserve">
      </w:t>
      </w:r>
      <w:r>
        <w:rPr>
          <w:rFonts w:ascii="Times New Roman"/>
          <w:b w:val="false"/>
          <w:i w:val="false"/>
          <w:color w:val="000000"/>
          <w:sz w:val="28"/>
        </w:rPr>
        <w:t>При этом сбор и обработка персональных данных получателей осуществляются на основании согласий, представленных в Государственную корпорацию при назначении пенсионных выплат по возрасту и (или) государственной базовой пенсионной выплаты.</w:t>
      </w:r>
      <w:r>
        <w:br/>
      </w:r>
      <w:r>
        <w:rPr>
          <w:rFonts w:ascii="Times New Roman"/>
          <w:b w:val="false"/>
          <w:i w:val="false"/>
          <w:color w:val="000000"/>
          <w:sz w:val="28"/>
        </w:rPr>
        <w:t xml:space="preserve">
      </w:t>
      </w:r>
      <w:r>
        <w:rPr>
          <w:rFonts w:ascii="Times New Roman"/>
          <w:b w:val="false"/>
          <w:i w:val="false"/>
          <w:color w:val="000000"/>
          <w:sz w:val="28"/>
        </w:rPr>
        <w:t>16. По результатам сверки Государственная корпорация:</w:t>
      </w:r>
      <w:r>
        <w:br/>
      </w:r>
      <w:r>
        <w:rPr>
          <w:rFonts w:ascii="Times New Roman"/>
          <w:b w:val="false"/>
          <w:i w:val="false"/>
          <w:color w:val="000000"/>
          <w:sz w:val="28"/>
        </w:rPr>
        <w:t xml:space="preserve">
      </w:t>
      </w:r>
      <w:r>
        <w:rPr>
          <w:rFonts w:ascii="Times New Roman"/>
          <w:b w:val="false"/>
          <w:i w:val="false"/>
          <w:color w:val="000000"/>
          <w:sz w:val="28"/>
        </w:rPr>
        <w:t>формирует список лиц, являющихся получателями пенсионных выплат по возрасту или за выслугу лет, государственной базовой пенсионной выплаты за счет бюджетных средств, имеющих телефонные номера абонентского устройства сотовой связи, зарегистрированные на веб-портале "электронного правительства";</w:t>
      </w:r>
      <w:r>
        <w:br/>
      </w:r>
      <w:r>
        <w:rPr>
          <w:rFonts w:ascii="Times New Roman"/>
          <w:b w:val="false"/>
          <w:i w:val="false"/>
          <w:color w:val="000000"/>
          <w:sz w:val="28"/>
        </w:rPr>
        <w:t xml:space="preserve">
      </w:t>
      </w:r>
      <w:r>
        <w:rPr>
          <w:rFonts w:ascii="Times New Roman"/>
          <w:b w:val="false"/>
          <w:i w:val="false"/>
          <w:color w:val="000000"/>
          <w:sz w:val="28"/>
        </w:rPr>
        <w:t>посредством ИС МТСЗН "Е-Макет" направляет запрос (sms-сообщение) на телефонный номер абонентского устройства сотовой связи получателя с предложением оказания проактивной услуги по назначению пенсионной выплаты из ЕНПФ;</w:t>
      </w:r>
      <w:r>
        <w:br/>
      </w:r>
      <w:r>
        <w:rPr>
          <w:rFonts w:ascii="Times New Roman"/>
          <w:b w:val="false"/>
          <w:i w:val="false"/>
          <w:color w:val="000000"/>
          <w:sz w:val="28"/>
        </w:rPr>
        <w:t xml:space="preserve">
      </w:t>
      </w:r>
      <w:r>
        <w:rPr>
          <w:rFonts w:ascii="Times New Roman"/>
          <w:b w:val="false"/>
          <w:i w:val="false"/>
          <w:color w:val="000000"/>
          <w:sz w:val="28"/>
        </w:rPr>
        <w:t>срок ожидания ответа от услугополучателя составляет двадцать четыре часа с момента получения запроса (sms-сообщения);</w:t>
      </w:r>
      <w:r>
        <w:br/>
      </w:r>
      <w:r>
        <w:rPr>
          <w:rFonts w:ascii="Times New Roman"/>
          <w:b w:val="false"/>
          <w:i w:val="false"/>
          <w:color w:val="000000"/>
          <w:sz w:val="28"/>
        </w:rPr>
        <w:t xml:space="preserve">
      </w:t>
      </w:r>
      <w:r>
        <w:rPr>
          <w:rFonts w:ascii="Times New Roman"/>
          <w:b w:val="false"/>
          <w:i w:val="false"/>
          <w:color w:val="000000"/>
          <w:sz w:val="28"/>
        </w:rPr>
        <w:t>при отсутствии ответа на сообщение, в том числе истечения срока ожидания запрос аннулируется и услугополучателю направляется уведомление (sms-сообщение) посредством ИС МТСЗН "Е-Макет" о необходимости обращения в Государственную корпорацию для получения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 xml:space="preserve">по лицам, по которым получено согласие на получение пенсионных выплат из ЕНПФ через проактивную услугу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услугах", формирует в журнале электронных заявок и уведомлений на каждую государственную услугу отдельно заявку, удостоверенную электронной цифровой подписью уполномоченного государственного органа в сфере информатизации;</w:t>
      </w:r>
      <w:r>
        <w:br/>
      </w:r>
      <w:r>
        <w:rPr>
          <w:rFonts w:ascii="Times New Roman"/>
          <w:b w:val="false"/>
          <w:i w:val="false"/>
          <w:color w:val="000000"/>
          <w:sz w:val="28"/>
        </w:rPr>
        <w:t xml:space="preserve">
      </w:t>
      </w:r>
      <w:r>
        <w:rPr>
          <w:rFonts w:ascii="Times New Roman"/>
          <w:b w:val="false"/>
          <w:i w:val="false"/>
          <w:color w:val="000000"/>
          <w:sz w:val="28"/>
        </w:rPr>
        <w:t>по зарегистрированным Государственной корпорацией в ИС МТСЗН "Е-Макет" электронным заявкам, направляет в ИС ЕНПФ электронные сообщения в формате, определенном соглашением, указанным в пункте 11 настоящих Правил, не позднее одного рабочего дня с даты регистрации в ИС МТСЗН "Е-Макет" электронных заявок.</w:t>
      </w:r>
      <w:r>
        <w:br/>
      </w:r>
      <w:r>
        <w:rPr>
          <w:rFonts w:ascii="Times New Roman"/>
          <w:b w:val="false"/>
          <w:i w:val="false"/>
          <w:color w:val="000000"/>
          <w:sz w:val="28"/>
        </w:rPr>
        <w:t xml:space="preserve">
      </w:t>
      </w:r>
      <w:r>
        <w:rPr>
          <w:rFonts w:ascii="Times New Roman"/>
          <w:b w:val="false"/>
          <w:i w:val="false"/>
          <w:color w:val="000000"/>
          <w:sz w:val="28"/>
        </w:rPr>
        <w:t>17. ЕНПФ переводит в Государственную корпорацию суммы пенсионных выплат услугополучателей, рассчитанные в соответствии с подпунктом 1) пункта 3 Правил осуществления пенсионных выплат, в соответствии с графиком пенсионных выплат Государственной корпорации.</w:t>
      </w:r>
      <w:r>
        <w:br/>
      </w:r>
      <w:r>
        <w:rPr>
          <w:rFonts w:ascii="Times New Roman"/>
          <w:b w:val="false"/>
          <w:i w:val="false"/>
          <w:color w:val="000000"/>
          <w:sz w:val="28"/>
        </w:rPr>
        <w:t xml:space="preserve">
      </w:t>
      </w:r>
      <w:r>
        <w:rPr>
          <w:rFonts w:ascii="Times New Roman"/>
          <w:b w:val="false"/>
          <w:i w:val="false"/>
          <w:color w:val="000000"/>
          <w:sz w:val="28"/>
        </w:rPr>
        <w:t>18. Государственная корпорация перечисляет суммы пенсионных выплат, полученные из ЕНПФ, на банковские счета получателей, ранее представленные получателями в Государственную корпорацию при назначении пенсионных выплат по возрасту и государственной базовой пенсионной выплаты.</w:t>
      </w:r>
      <w:r>
        <w:br/>
      </w:r>
      <w:r>
        <w:rPr>
          <w:rFonts w:ascii="Times New Roman"/>
          <w:b w:val="false"/>
          <w:i w:val="false"/>
          <w:color w:val="000000"/>
          <w:sz w:val="28"/>
        </w:rPr>
        <w:t xml:space="preserve">
      </w:t>
      </w:r>
      <w:r>
        <w:rPr>
          <w:rFonts w:ascii="Times New Roman"/>
          <w:b w:val="false"/>
          <w:i w:val="false"/>
          <w:color w:val="000000"/>
          <w:sz w:val="28"/>
        </w:rPr>
        <w:t>19. МТСЗН, являющийся владельцем ИС МТСЗН "Е-макет", посредством которой оказывается проактивная услуга, обеспечивает полноту, достоверность, актуальность предоставленной услугополучателем информации и защиту данных от несанкционированного доступа на уровне прикладного программного обеспечения, своевременную передачу и неизменность сведений, полученных от услугополучателя.</w:t>
      </w:r>
      <w:r>
        <w:br/>
      </w:r>
      <w:r>
        <w:rPr>
          <w:rFonts w:ascii="Times New Roman"/>
          <w:b w:val="false"/>
          <w:i w:val="false"/>
          <w:color w:val="000000"/>
          <w:sz w:val="28"/>
        </w:rPr>
        <w:t>
</w:t>
      </w:r>
    </w:p>
    <w:bookmarkStart w:name="z76" w:id="4"/>
    <w:p>
      <w:pPr>
        <w:spacing w:after="0"/>
        <w:ind w:left="0"/>
        <w:jc w:val="left"/>
      </w:pPr>
      <w:r>
        <w:rPr>
          <w:rFonts w:ascii="Times New Roman"/>
          <w:b/>
          <w:i w:val="false"/>
          <w:color w:val="000000"/>
        </w:rPr>
        <w:t xml:space="preserve"> Глава 4. Порядок оказания государственной услуги иностранцам и лицам без гражданства, выехавшим на постоянное место жительства за пределы Республики Казахстан</w:t>
      </w:r>
    </w:p>
    <w:bookmarkEnd w:id="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20. Иностранцы и лица без гражданства, имеющие пенсионные накопления, выехавшие на постоянное место жительства за пределы Республики Казахстан, представляют в ЕНПФ заявление и документы, определенные приложением 2 к настоящим Правилам.</w:t>
      </w:r>
      <w:r>
        <w:br/>
      </w:r>
      <w:r>
        <w:rPr>
          <w:rFonts w:ascii="Times New Roman"/>
          <w:b w:val="false"/>
          <w:i w:val="false"/>
          <w:color w:val="000000"/>
          <w:sz w:val="28"/>
        </w:rPr>
        <w:t xml:space="preserve">
      </w:t>
      </w:r>
      <w:r>
        <w:rPr>
          <w:rFonts w:ascii="Times New Roman"/>
          <w:b w:val="false"/>
          <w:i w:val="false"/>
          <w:color w:val="000000"/>
          <w:sz w:val="28"/>
        </w:rPr>
        <w:t>21. При соответствии пакета документов, указанных в перечне согласно приложению 2 к настоящим Правилам, требованиям законодательства, работник ЕНПФ:</w:t>
      </w:r>
      <w:r>
        <w:br/>
      </w:r>
      <w:r>
        <w:rPr>
          <w:rFonts w:ascii="Times New Roman"/>
          <w:b w:val="false"/>
          <w:i w:val="false"/>
          <w:color w:val="000000"/>
          <w:sz w:val="28"/>
        </w:rPr>
        <w:t xml:space="preserve">
      </w:t>
      </w:r>
      <w:r>
        <w:rPr>
          <w:rFonts w:ascii="Times New Roman"/>
          <w:b w:val="false"/>
          <w:i w:val="false"/>
          <w:color w:val="000000"/>
          <w:sz w:val="28"/>
        </w:rPr>
        <w:t>запрашивает сведения из ИС "ГБД ФЛ" о наличии у обратившегося иностранца или лица без гражданства документов, удостоверяющих личность гражданина Республики Казахстан либо вида на жительство иностранца в Республике Казахстан, либо удостоверения лица без гражданства, выданного уполномоченным органом Республики Казахстан, и его действительности;</w:t>
      </w:r>
      <w:r>
        <w:br/>
      </w:r>
      <w:r>
        <w:rPr>
          <w:rFonts w:ascii="Times New Roman"/>
          <w:b w:val="false"/>
          <w:i w:val="false"/>
          <w:color w:val="000000"/>
          <w:sz w:val="28"/>
        </w:rPr>
        <w:t xml:space="preserve">
      </w:t>
      </w:r>
      <w:r>
        <w:rPr>
          <w:rFonts w:ascii="Times New Roman"/>
          <w:b w:val="false"/>
          <w:i w:val="false"/>
          <w:color w:val="000000"/>
          <w:sz w:val="28"/>
        </w:rPr>
        <w:t>при отсутствии замечаний к представленному пакету документов, в том числе наличии сведений в ИС "ГБД ФЛ" об отсутствии или недействительности документов, удостоверяющих личность гражданина Республики Казахстан либо вида на жительство иностранца в Республике Казахстан, либо удостоверения лица без гражданства, выданного уполномоченным органом Республики Казахстан, в связи с выездом обратившегося иностранца или лица без гражданства за пределы Республики Казахстан на постоянное место жительства либо аннулированием иностранцу или лицу без гражданства разрешения на постоянное проживание в Республике Казахстан, либо в связи с утратой гражданства Республики Казахстан, либо выходом из гражданства Республики Казахстан, осуществляет регистрацию заявления услугополучателя в ИС ЕНПФ;</w:t>
      </w:r>
      <w:r>
        <w:br/>
      </w:r>
      <w:r>
        <w:rPr>
          <w:rFonts w:ascii="Times New Roman"/>
          <w:b w:val="false"/>
          <w:i w:val="false"/>
          <w:color w:val="000000"/>
          <w:sz w:val="28"/>
        </w:rPr>
        <w:t xml:space="preserve">
      </w:t>
      </w:r>
      <w:r>
        <w:rPr>
          <w:rFonts w:ascii="Times New Roman"/>
          <w:b w:val="false"/>
          <w:i w:val="false"/>
          <w:color w:val="000000"/>
          <w:sz w:val="28"/>
        </w:rPr>
        <w:t>на основании принятых документов формирует электронный макет дела, в том числе прикрепляет в ИС ЕНПФ сканированные копии подписанного заявления и документов.</w:t>
      </w:r>
      <w:r>
        <w:br/>
      </w:r>
      <w:r>
        <w:rPr>
          <w:rFonts w:ascii="Times New Roman"/>
          <w:b w:val="false"/>
          <w:i w:val="false"/>
          <w:color w:val="000000"/>
          <w:sz w:val="28"/>
        </w:rPr>
        <w:t xml:space="preserve">
      </w:t>
      </w:r>
      <w:r>
        <w:rPr>
          <w:rFonts w:ascii="Times New Roman"/>
          <w:b w:val="false"/>
          <w:i w:val="false"/>
          <w:color w:val="000000"/>
          <w:sz w:val="28"/>
        </w:rPr>
        <w:t>22. В случаях выявления оснований для отказа в оказании государственной услуги, определенных приложением 2 к настоящим Правилам, а также в случае получения сведений из ИС "ГБД ФЛ" о наличии и действительности документов, удостоверяющих личность гражданина Республики Казахстан, либо вида на жительство иностранца в Республике Казахстан, либо удостоверения лица без гражданства, выданного уполномоченным органом Республики Казахстан, работник ЕНПФ уведомляет услугополучателя, в сроки, установленные пунктом 9 настоящих Правил, о предварительном решении об отказе в оказании государственной услуги, а также проведении заслушивания для возможности выразить позицию по предварительному решению.</w:t>
      </w:r>
      <w:r>
        <w:br/>
      </w:r>
      <w:r>
        <w:rPr>
          <w:rFonts w:ascii="Times New Roman"/>
          <w:b w:val="false"/>
          <w:i w:val="false"/>
          <w:color w:val="000000"/>
          <w:sz w:val="28"/>
        </w:rPr>
        <w:t xml:space="preserve">
      </w:t>
      </w:r>
      <w:r>
        <w:rPr>
          <w:rFonts w:ascii="Times New Roman"/>
          <w:b w:val="false"/>
          <w:i w:val="false"/>
          <w:color w:val="000000"/>
          <w:sz w:val="28"/>
        </w:rPr>
        <w:t>По результатам заслушивания работник ЕНПФ принимает решение об оказании государственной услуги или отказе в оказании государственной услуги путем направления уведомления в течение десяти рабочих дней с момента получения документов, с указанием причины отказа.</w:t>
      </w:r>
      <w:r>
        <w:br/>
      </w:r>
      <w:r>
        <w:rPr>
          <w:rFonts w:ascii="Times New Roman"/>
          <w:b w:val="false"/>
          <w:i w:val="false"/>
          <w:color w:val="000000"/>
          <w:sz w:val="28"/>
        </w:rPr>
        <w:t xml:space="preserve">
      </w:t>
      </w:r>
      <w:r>
        <w:rPr>
          <w:rFonts w:ascii="Times New Roman"/>
          <w:b w:val="false"/>
          <w:i w:val="false"/>
          <w:color w:val="000000"/>
          <w:sz w:val="28"/>
        </w:rPr>
        <w:t>23. Пенсионные выплаты иностранцам и лицам без гражданства, выехавшим на постоянное место жительства за пределы Республики Казахстан, осуществляются единовременно, если иное не предусмотрено международными договорами, ратифицированными Республикой Казахстан.</w:t>
      </w:r>
      <w:r>
        <w:br/>
      </w:r>
      <w:r>
        <w:rPr>
          <w:rFonts w:ascii="Times New Roman"/>
          <w:b w:val="false"/>
          <w:i w:val="false"/>
          <w:color w:val="000000"/>
          <w:sz w:val="28"/>
        </w:rPr>
        <w:t>
</w:t>
      </w:r>
    </w:p>
    <w:bookmarkStart w:name="z85" w:id="5"/>
    <w:p>
      <w:pPr>
        <w:spacing w:after="0"/>
        <w:ind w:left="0"/>
        <w:jc w:val="left"/>
      </w:pPr>
      <w:r>
        <w:rPr>
          <w:rFonts w:ascii="Times New Roman"/>
          <w:b/>
          <w:i w:val="false"/>
          <w:color w:val="000000"/>
        </w:rPr>
        <w:t xml:space="preserve"> Глава 5. Порядок оказания государственной услуги в случае смерти лица, имеющего пенсионные накопления</w:t>
      </w:r>
    </w:p>
    <w:bookmarkEnd w:id="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24. В случае смерти лица, имеющего пенсионные накопления в ЕНПФ, его семье либо лицу, осуществившему погребение, ЕНПФ производится единовременная выплата на погребение за счет средств пенсионных накоплений умершего лица в пределах размера 94-кратного месячного расчетного показателя, установленного на соответствующий финансовый год законом о республиканском бюджете, но не более имеющихся на индивидуальном пенсионном счете средств умершего лица.</w:t>
      </w:r>
      <w:r>
        <w:br/>
      </w:r>
      <w:r>
        <w:rPr>
          <w:rFonts w:ascii="Times New Roman"/>
          <w:b w:val="false"/>
          <w:i w:val="false"/>
          <w:color w:val="000000"/>
          <w:sz w:val="28"/>
        </w:rPr>
        <w:t xml:space="preserve">
      </w:t>
      </w:r>
      <w:r>
        <w:rPr>
          <w:rFonts w:ascii="Times New Roman"/>
          <w:b w:val="false"/>
          <w:i w:val="false"/>
          <w:color w:val="000000"/>
          <w:sz w:val="28"/>
        </w:rPr>
        <w:t>25. Для получения единовременной выплаты на погребение членом семьи умершего лица, имеющего пенсионные накопления, или лицом, осуществившим погребение, в ЕНПФ представляются заявление и документы, определенные приложением 2 к настоящим Правилам.</w:t>
      </w:r>
      <w:r>
        <w:br/>
      </w:r>
      <w:r>
        <w:rPr>
          <w:rFonts w:ascii="Times New Roman"/>
          <w:b w:val="false"/>
          <w:i w:val="false"/>
          <w:color w:val="000000"/>
          <w:sz w:val="28"/>
        </w:rPr>
        <w:t xml:space="preserve">
      </w:t>
      </w:r>
      <w:r>
        <w:rPr>
          <w:rFonts w:ascii="Times New Roman"/>
          <w:b w:val="false"/>
          <w:i w:val="false"/>
          <w:color w:val="000000"/>
          <w:sz w:val="28"/>
        </w:rPr>
        <w:t>26. Для получения получателями (наследниками) пенсионных накоплений умершего лица, имеющего пенсионные накопления в ЕНПФ, представляются заявление и документы, определенные приложением 2 к настоящим Правилам.</w:t>
      </w:r>
      <w:r>
        <w:br/>
      </w:r>
      <w:r>
        <w:rPr>
          <w:rFonts w:ascii="Times New Roman"/>
          <w:b w:val="false"/>
          <w:i w:val="false"/>
          <w:color w:val="000000"/>
          <w:sz w:val="28"/>
        </w:rPr>
        <w:t xml:space="preserve">
      </w:t>
      </w:r>
      <w:r>
        <w:rPr>
          <w:rFonts w:ascii="Times New Roman"/>
          <w:b w:val="false"/>
          <w:i w:val="false"/>
          <w:color w:val="000000"/>
          <w:sz w:val="28"/>
        </w:rPr>
        <w:t xml:space="preserve">27. Лицами, обратившимися по судебному акту за пенсионными накоплениями, признанными выморочным имуществом в соответствии со </w:t>
      </w:r>
      <w:r>
        <w:rPr>
          <w:rFonts w:ascii="Times New Roman"/>
          <w:b w:val="false"/>
          <w:i w:val="false"/>
          <w:color w:val="000000"/>
          <w:sz w:val="28"/>
        </w:rPr>
        <w:t>статьей 1083</w:t>
      </w:r>
      <w:r>
        <w:rPr>
          <w:rFonts w:ascii="Times New Roman"/>
          <w:b w:val="false"/>
          <w:i w:val="false"/>
          <w:color w:val="000000"/>
          <w:sz w:val="28"/>
        </w:rPr>
        <w:t xml:space="preserve"> Гражданского кодекса Республики Казахстан, в ЕНПФ представляются документы, определенные приложением 2 к настоящим Правилам.</w:t>
      </w:r>
      <w:r>
        <w:br/>
      </w:r>
      <w:r>
        <w:rPr>
          <w:rFonts w:ascii="Times New Roman"/>
          <w:b w:val="false"/>
          <w:i w:val="false"/>
          <w:color w:val="000000"/>
          <w:sz w:val="28"/>
        </w:rPr>
        <w:t xml:space="preserve">
      </w:t>
      </w:r>
      <w:r>
        <w:rPr>
          <w:rFonts w:ascii="Times New Roman"/>
          <w:b w:val="false"/>
          <w:i w:val="false"/>
          <w:color w:val="000000"/>
          <w:sz w:val="28"/>
        </w:rPr>
        <w:t>28. При соответствии пакета документов, указанных в перечне, требованиям законодательства, работник ЕНПФ при обращении лиц, указанных в пункте 26 настоящих Правил:</w:t>
      </w:r>
      <w:r>
        <w:br/>
      </w:r>
      <w:r>
        <w:rPr>
          <w:rFonts w:ascii="Times New Roman"/>
          <w:b w:val="false"/>
          <w:i w:val="false"/>
          <w:color w:val="000000"/>
          <w:sz w:val="28"/>
        </w:rPr>
        <w:t xml:space="preserve">
      </w:t>
      </w:r>
      <w:r>
        <w:rPr>
          <w:rFonts w:ascii="Times New Roman"/>
          <w:b w:val="false"/>
          <w:i w:val="false"/>
          <w:color w:val="000000"/>
          <w:sz w:val="28"/>
        </w:rPr>
        <w:t>при отсутствии замечаний к представленным документам, осуществляет регистрацию заявления услугополучателя в ИС ЕНПФ;</w:t>
      </w:r>
      <w:r>
        <w:br/>
      </w:r>
      <w:r>
        <w:rPr>
          <w:rFonts w:ascii="Times New Roman"/>
          <w:b w:val="false"/>
          <w:i w:val="false"/>
          <w:color w:val="000000"/>
          <w:sz w:val="28"/>
        </w:rPr>
        <w:t xml:space="preserve">
      </w:t>
      </w:r>
      <w:r>
        <w:rPr>
          <w:rFonts w:ascii="Times New Roman"/>
          <w:b w:val="false"/>
          <w:i w:val="false"/>
          <w:color w:val="000000"/>
          <w:sz w:val="28"/>
        </w:rPr>
        <w:t>сканирует документы, в том числе документы, по которым отсутствуют сведения в ИС "ГБД ФЛ";</w:t>
      </w:r>
      <w:r>
        <w:br/>
      </w:r>
      <w:r>
        <w:rPr>
          <w:rFonts w:ascii="Times New Roman"/>
          <w:b w:val="false"/>
          <w:i w:val="false"/>
          <w:color w:val="000000"/>
          <w:sz w:val="28"/>
        </w:rPr>
        <w:t xml:space="preserve">
      </w:t>
      </w:r>
      <w:r>
        <w:rPr>
          <w:rFonts w:ascii="Times New Roman"/>
          <w:b w:val="false"/>
          <w:i w:val="false"/>
          <w:color w:val="000000"/>
          <w:sz w:val="28"/>
        </w:rPr>
        <w:t>на основании принятых документов формирует электронный макет дела, в том числе прикрепляет в ИС ЕНПФ сканированные копии подписанного заявления и документов.</w:t>
      </w:r>
      <w:r>
        <w:br/>
      </w:r>
      <w:r>
        <w:rPr>
          <w:rFonts w:ascii="Times New Roman"/>
          <w:b w:val="false"/>
          <w:i w:val="false"/>
          <w:color w:val="000000"/>
          <w:sz w:val="28"/>
        </w:rPr>
        <w:t>
</w:t>
      </w:r>
    </w:p>
    <w:bookmarkStart w:name="z94" w:id="6"/>
    <w:p>
      <w:pPr>
        <w:spacing w:after="0"/>
        <w:ind w:left="0"/>
        <w:jc w:val="left"/>
      </w:pPr>
      <w:r>
        <w:rPr>
          <w:rFonts w:ascii="Times New Roman"/>
          <w:b/>
          <w:i w:val="false"/>
          <w:color w:val="000000"/>
        </w:rPr>
        <w:t xml:space="preserve"> Глава 6. Порядок обжалования решений, действий (бездействия) услугодателя и (или) его должностных лиц, Государственной корпорации и (или) их работников по вопросам оказания государственных услуг</w:t>
      </w:r>
    </w:p>
    <w:bookmarkEnd w:id="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29. Для обжалования решений, действий (бездействий) услугодателя и (или) его должностных лиц, Государственной корпорации и (или) его работников по вопросам оказания государственных услуг жалоба подается на имя руководителя услугодателя или на имя руководителя Государственной корпорации или на имя руководителя Министерства труда и социальной защиты населения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Жалоба услугополучателя, поступившая в адрес услугодателя, подлежит рассмотрению в течение 5 (пять) рабочих дней со дня ее регистрации.</w:t>
      </w:r>
      <w:r>
        <w:br/>
      </w:r>
      <w:r>
        <w:rPr>
          <w:rFonts w:ascii="Times New Roman"/>
          <w:b w:val="false"/>
          <w:i w:val="false"/>
          <w:color w:val="000000"/>
          <w:sz w:val="28"/>
        </w:rPr>
        <w:t xml:space="preserve">
      </w:t>
      </w:r>
      <w:r>
        <w:rPr>
          <w:rFonts w:ascii="Times New Roman"/>
          <w:b w:val="false"/>
          <w:i w:val="false"/>
          <w:color w:val="000000"/>
          <w:sz w:val="28"/>
        </w:rPr>
        <w:t>При несогласии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xml:space="preserve">
      </w:t>
      </w:r>
      <w:r>
        <w:rPr>
          <w:rFonts w:ascii="Times New Roman"/>
          <w:b w:val="false"/>
          <w:i w:val="false"/>
          <w:color w:val="000000"/>
          <w:sz w:val="28"/>
        </w:rPr>
        <w:t>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течении 15 (пятнадцати) рабочих дней со дня ее регистрации.</w:t>
      </w:r>
      <w:r>
        <w:br/>
      </w:r>
      <w:r>
        <w:rPr>
          <w:rFonts w:ascii="Times New Roman"/>
          <w:b w:val="false"/>
          <w:i w:val="false"/>
          <w:color w:val="000000"/>
          <w:sz w:val="28"/>
        </w:rPr>
        <w:t xml:space="preserve">
      </w:t>
      </w:r>
      <w:r>
        <w:rPr>
          <w:rFonts w:ascii="Times New Roman"/>
          <w:b w:val="false"/>
          <w:i w:val="false"/>
          <w:color w:val="000000"/>
          <w:sz w:val="28"/>
        </w:rPr>
        <w:t>При несогласии с результатами оказанной государственной услуги, услугополучатель обращается в суд в порядке, установленном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 xml:space="preserve">Если иное не предусмотрено законами Республики Казахстан, обжалование в суде допускается после обжалования в административном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"Осуществление пенсионных</w:t>
            </w:r>
            <w:r>
              <w:br/>
            </w:r>
            <w:r>
              <w:rPr>
                <w:rFonts w:ascii="Times New Roman"/>
                <w:b w:val="false"/>
                <w:i w:val="false"/>
                <w:color w:val="000000"/>
                <w:sz w:val="20"/>
              </w:rPr>
              <w:t>выплат из пенсионных</w:t>
            </w:r>
            <w:r>
              <w:br/>
            </w:r>
            <w:r>
              <w:rPr>
                <w:rFonts w:ascii="Times New Roman"/>
                <w:b w:val="false"/>
                <w:i w:val="false"/>
                <w:color w:val="000000"/>
                <w:sz w:val="20"/>
              </w:rPr>
              <w:t>накоплений, сформированных за</w:t>
            </w:r>
            <w:r>
              <w:br/>
            </w:r>
            <w:r>
              <w:rPr>
                <w:rFonts w:ascii="Times New Roman"/>
                <w:b w:val="false"/>
                <w:i w:val="false"/>
                <w:color w:val="000000"/>
                <w:sz w:val="20"/>
              </w:rPr>
              <w:t>счет обязательных пенсионных</w:t>
            </w:r>
            <w:r>
              <w:br/>
            </w:r>
            <w:r>
              <w:rPr>
                <w:rFonts w:ascii="Times New Roman"/>
                <w:b w:val="false"/>
                <w:i w:val="false"/>
                <w:color w:val="000000"/>
                <w:sz w:val="20"/>
              </w:rPr>
              <w:t>взносов обязательных</w:t>
            </w:r>
            <w:r>
              <w:br/>
            </w:r>
            <w:r>
              <w:rPr>
                <w:rFonts w:ascii="Times New Roman"/>
                <w:b w:val="false"/>
                <w:i w:val="false"/>
                <w:color w:val="000000"/>
                <w:sz w:val="20"/>
              </w:rPr>
              <w:t>профессиональных пенсионных</w:t>
            </w:r>
            <w:r>
              <w:br/>
            </w:r>
            <w:r>
              <w:rPr>
                <w:rFonts w:ascii="Times New Roman"/>
                <w:b w:val="false"/>
                <w:i w:val="false"/>
                <w:color w:val="000000"/>
                <w:sz w:val="20"/>
              </w:rPr>
              <w:t>взносов из единого</w:t>
            </w:r>
            <w:r>
              <w:br/>
            </w:r>
            <w:r>
              <w:rPr>
                <w:rFonts w:ascii="Times New Roman"/>
                <w:b w:val="false"/>
                <w:i w:val="false"/>
                <w:color w:val="000000"/>
                <w:sz w:val="20"/>
              </w:rPr>
              <w:t>накопительного пенсионного</w:t>
            </w:r>
            <w:r>
              <w:br/>
            </w:r>
            <w:r>
              <w:rPr>
                <w:rFonts w:ascii="Times New Roman"/>
                <w:b w:val="false"/>
                <w:i w:val="false"/>
                <w:color w:val="000000"/>
                <w:sz w:val="20"/>
              </w:rPr>
              <w:t>фонда"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Код района</w:t>
      </w:r>
      <w:r>
        <w:br/>
      </w:r>
      <w:r>
        <w:rPr>
          <w:rFonts w:ascii="Times New Roman"/>
          <w:b w:val="false"/>
          <w:i w:val="false"/>
          <w:color w:val="000000"/>
          <w:sz w:val="28"/>
        </w:rPr>
        <w:t xml:space="preserve">
      </w:t>
      </w:r>
      <w:r>
        <w:rPr>
          <w:rFonts w:ascii="Times New Roman"/>
          <w:b w:val="false"/>
          <w:i w:val="false"/>
          <w:color w:val="000000"/>
          <w:sz w:val="28"/>
        </w:rPr>
        <w:t>____________________</w:t>
      </w:r>
      <w:r>
        <w:br/>
      </w:r>
      <w:r>
        <w:rPr>
          <w:rFonts w:ascii="Times New Roman"/>
          <w:b w:val="false"/>
          <w:i w:val="false"/>
          <w:color w:val="000000"/>
          <w:sz w:val="28"/>
        </w:rPr>
        <w:t xml:space="preserve">
      </w:t>
      </w:r>
      <w:r>
        <w:rPr>
          <w:rFonts w:ascii="Times New Roman"/>
          <w:b w:val="false"/>
          <w:i w:val="false"/>
          <w:color w:val="000000"/>
          <w:sz w:val="28"/>
        </w:rPr>
        <w:t>Республика Казахстан</w:t>
      </w:r>
      <w:r>
        <w:br/>
      </w:r>
      <w:r>
        <w:rPr>
          <w:rFonts w:ascii="Times New Roman"/>
          <w:b w:val="false"/>
          <w:i w:val="false"/>
          <w:color w:val="000000"/>
          <w:sz w:val="28"/>
        </w:rPr>
        <w:t xml:space="preserve">
      </w:t>
      </w:r>
      <w:r>
        <w:rPr>
          <w:rFonts w:ascii="Times New Roman"/>
          <w:b w:val="false"/>
          <w:i w:val="false"/>
          <w:color w:val="000000"/>
          <w:sz w:val="28"/>
        </w:rPr>
        <w:t>Департамент Комитета регулирования и контроля в сфере социальной</w:t>
      </w:r>
      <w:r>
        <w:br/>
      </w:r>
      <w:r>
        <w:rPr>
          <w:rFonts w:ascii="Times New Roman"/>
          <w:b w:val="false"/>
          <w:i w:val="false"/>
          <w:color w:val="000000"/>
          <w:sz w:val="28"/>
        </w:rPr>
        <w:t>защиты населения по _____________________ области (городу)</w:t>
      </w:r>
      <w:r>
        <w:br/>
      </w:r>
      <w:r>
        <w:rPr>
          <w:rFonts w:ascii="Times New Roman"/>
          <w:b w:val="false"/>
          <w:i w:val="false"/>
          <w:color w:val="000000"/>
          <w:sz w:val="28"/>
        </w:rPr>
        <w:t xml:space="preserve">
      </w:t>
      </w:r>
      <w:r>
        <w:rPr>
          <w:rFonts w:ascii="Times New Roman"/>
          <w:b w:val="false"/>
          <w:i w:val="false"/>
          <w:color w:val="000000"/>
          <w:sz w:val="28"/>
        </w:rPr>
        <w:t>АО "Единый накопительный пенсионный фонд" (далее – ЕНПФ)</w:t>
      </w:r>
      <w:r>
        <w:br/>
      </w:r>
      <w:r>
        <w:rPr>
          <w:rFonts w:ascii="Times New Roman"/>
          <w:b w:val="false"/>
          <w:i w:val="false"/>
          <w:color w:val="000000"/>
          <w:sz w:val="28"/>
        </w:rPr>
        <w:t>
</w:t>
      </w:r>
    </w:p>
    <w:bookmarkStart w:name="z108" w:id="7"/>
    <w:p>
      <w:pPr>
        <w:spacing w:after="0"/>
        <w:ind w:left="0"/>
        <w:jc w:val="left"/>
      </w:pPr>
      <w:r>
        <w:rPr>
          <w:rFonts w:ascii="Times New Roman"/>
          <w:b/>
          <w:i w:val="false"/>
          <w:color w:val="000000"/>
        </w:rPr>
        <w:t xml:space="preserve"> Заявление</w:t>
      </w:r>
    </w:p>
    <w:bookmarkEnd w:id="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От гражданина (ки) 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xml:space="preserve">                         (фамилия, имя, отчество (при его наличии) заявителя)</w:t>
      </w:r>
      <w:r>
        <w:br/>
      </w:r>
      <w:r>
        <w:rPr>
          <w:rFonts w:ascii="Times New Roman"/>
          <w:b w:val="false"/>
          <w:i w:val="false"/>
          <w:color w:val="000000"/>
          <w:sz w:val="28"/>
        </w:rPr>
        <w:t xml:space="preserve">
      </w:t>
      </w:r>
      <w:r>
        <w:rPr>
          <w:rFonts w:ascii="Times New Roman"/>
          <w:b w:val="false"/>
          <w:i w:val="false"/>
          <w:color w:val="000000"/>
          <w:sz w:val="28"/>
        </w:rPr>
        <w:t>Дата рождения: "___" ___________ _____ года</w:t>
      </w:r>
      <w:r>
        <w:br/>
      </w:r>
      <w:r>
        <w:rPr>
          <w:rFonts w:ascii="Times New Roman"/>
          <w:b w:val="false"/>
          <w:i w:val="false"/>
          <w:color w:val="000000"/>
          <w:sz w:val="28"/>
        </w:rPr>
        <w:t xml:space="preserve">
      </w:t>
      </w:r>
      <w:r>
        <w:rPr>
          <w:rFonts w:ascii="Times New Roman"/>
          <w:b w:val="false"/>
          <w:i w:val="false"/>
          <w:color w:val="000000"/>
          <w:sz w:val="28"/>
        </w:rPr>
        <w:t>Индивидуальный идентификационный номер: _________________________________</w:t>
      </w:r>
      <w:r>
        <w:br/>
      </w:r>
      <w:r>
        <w:rPr>
          <w:rFonts w:ascii="Times New Roman"/>
          <w:b w:val="false"/>
          <w:i w:val="false"/>
          <w:color w:val="000000"/>
          <w:sz w:val="28"/>
        </w:rPr>
        <w:t xml:space="preserve">
      </w:t>
      </w:r>
      <w:r>
        <w:rPr>
          <w:rFonts w:ascii="Times New Roman"/>
          <w:b w:val="false"/>
          <w:i w:val="false"/>
          <w:color w:val="000000"/>
          <w:sz w:val="28"/>
        </w:rPr>
        <w:t>Вид документа, удостоверяющего личность:___________________________________</w:t>
      </w:r>
      <w:r>
        <w:br/>
      </w:r>
      <w:r>
        <w:rPr>
          <w:rFonts w:ascii="Times New Roman"/>
          <w:b w:val="false"/>
          <w:i w:val="false"/>
          <w:color w:val="000000"/>
          <w:sz w:val="28"/>
        </w:rPr>
        <w:t xml:space="preserve">
      </w:t>
      </w:r>
      <w:r>
        <w:rPr>
          <w:rFonts w:ascii="Times New Roman"/>
          <w:b w:val="false"/>
          <w:i w:val="false"/>
          <w:color w:val="000000"/>
          <w:sz w:val="28"/>
        </w:rPr>
        <w:t>Серия документа: 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Номер документа: 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Кем выдан: 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Дата выдачи: "___"____________ _____ года</w:t>
      </w:r>
      <w:r>
        <w:br/>
      </w:r>
      <w:r>
        <w:rPr>
          <w:rFonts w:ascii="Times New Roman"/>
          <w:b w:val="false"/>
          <w:i w:val="false"/>
          <w:color w:val="000000"/>
          <w:sz w:val="28"/>
        </w:rPr>
        <w:t xml:space="preserve">
      </w:t>
      </w:r>
      <w:r>
        <w:rPr>
          <w:rFonts w:ascii="Times New Roman"/>
          <w:b w:val="false"/>
          <w:i w:val="false"/>
          <w:color w:val="000000"/>
          <w:sz w:val="28"/>
        </w:rPr>
        <w:t>Адрес постоянного местожительства:</w:t>
      </w:r>
      <w:r>
        <w:br/>
      </w:r>
      <w:r>
        <w:rPr>
          <w:rFonts w:ascii="Times New Roman"/>
          <w:b w:val="false"/>
          <w:i w:val="false"/>
          <w:color w:val="000000"/>
          <w:sz w:val="28"/>
        </w:rPr>
        <w:t xml:space="preserve">
      </w:t>
      </w:r>
      <w:r>
        <w:rPr>
          <w:rFonts w:ascii="Times New Roman"/>
          <w:b w:val="false"/>
          <w:i w:val="false"/>
          <w:color w:val="000000"/>
          <w:sz w:val="28"/>
        </w:rPr>
        <w:t>Область_______________________город (район) _____ ____________ село:</w:t>
      </w:r>
      <w:r>
        <w:br/>
      </w:r>
      <w:r>
        <w:rPr>
          <w:rFonts w:ascii="Times New Roman"/>
          <w:b w:val="false"/>
          <w:i w:val="false"/>
          <w:color w:val="000000"/>
          <w:sz w:val="28"/>
        </w:rPr>
        <w:t xml:space="preserve">
      </w:t>
      </w:r>
      <w:r>
        <w:rPr>
          <w:rFonts w:ascii="Times New Roman"/>
          <w:b w:val="false"/>
          <w:i w:val="false"/>
          <w:color w:val="000000"/>
          <w:sz w:val="28"/>
        </w:rPr>
        <w:t>_______________ улица (микрорайон) __________________ дом _____ квартира _____</w:t>
      </w:r>
      <w:r>
        <w:br/>
      </w:r>
      <w:r>
        <w:rPr>
          <w:rFonts w:ascii="Times New Roman"/>
          <w:b w:val="false"/>
          <w:i w:val="false"/>
          <w:color w:val="000000"/>
          <w:sz w:val="28"/>
        </w:rPr>
        <w:t xml:space="preserve">
      </w:t>
      </w:r>
      <w:r>
        <w:rPr>
          <w:rFonts w:ascii="Times New Roman"/>
          <w:b w:val="false"/>
          <w:i w:val="false"/>
          <w:color w:val="000000"/>
          <w:sz w:val="28"/>
        </w:rPr>
        <w:t>Банковские реквизиты:</w:t>
      </w:r>
      <w:r>
        <w:br/>
      </w:r>
      <w:r>
        <w:rPr>
          <w:rFonts w:ascii="Times New Roman"/>
          <w:b w:val="false"/>
          <w:i w:val="false"/>
          <w:color w:val="000000"/>
          <w:sz w:val="28"/>
        </w:rPr>
        <w:t xml:space="preserve">
      </w:t>
      </w:r>
      <w:r>
        <w:rPr>
          <w:rFonts w:ascii="Times New Roman"/>
          <w:b w:val="false"/>
          <w:i w:val="false"/>
          <w:color w:val="000000"/>
          <w:sz w:val="28"/>
        </w:rPr>
        <w:t>Наименование банка 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Банковский счет № 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Тип счета: текущий 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Резидентство: резидент/ нерезидент</w:t>
      </w:r>
      <w:r>
        <w:br/>
      </w:r>
      <w:r>
        <w:rPr>
          <w:rFonts w:ascii="Times New Roman"/>
          <w:b w:val="false"/>
          <w:i w:val="false"/>
          <w:color w:val="000000"/>
          <w:sz w:val="28"/>
        </w:rPr>
        <w:t xml:space="preserve">
      </w:t>
      </w:r>
      <w:r>
        <w:rPr>
          <w:rFonts w:ascii="Times New Roman"/>
          <w:b w:val="false"/>
          <w:i w:val="false"/>
          <w:color w:val="000000"/>
          <w:sz w:val="28"/>
        </w:rPr>
        <w:t>Прошу назначить (возобновить)/ осуществить мне</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(пенсионные выплаты по возрасту, государственную базовую пенсионную выплату,</w:t>
      </w:r>
      <w:r>
        <w:br/>
      </w:r>
      <w:r>
        <w:rPr>
          <w:rFonts w:ascii="Times New Roman"/>
          <w:b w:val="false"/>
          <w:i w:val="false"/>
          <w:color w:val="000000"/>
          <w:sz w:val="28"/>
        </w:rPr>
        <w:t xml:space="preserve">                               пенсионные выплаты из ЕНПФ).</w:t>
      </w:r>
      <w:r>
        <w:br/>
      </w:r>
      <w:r>
        <w:rPr>
          <w:rFonts w:ascii="Times New Roman"/>
          <w:b w:val="false"/>
          <w:i w:val="false"/>
          <w:color w:val="000000"/>
          <w:sz w:val="28"/>
        </w:rPr>
        <w:t xml:space="preserve">
      </w:t>
      </w:r>
      <w:r>
        <w:rPr>
          <w:rFonts w:ascii="Times New Roman"/>
          <w:b w:val="false"/>
          <w:i w:val="false"/>
          <w:color w:val="000000"/>
          <w:sz w:val="28"/>
        </w:rPr>
        <w:t>Ранее пенсионные выплаты мне назначались/ не назначались (ненужное вычеркнуть).</w:t>
      </w:r>
      <w:r>
        <w:br/>
      </w:r>
      <w:r>
        <w:rPr>
          <w:rFonts w:ascii="Times New Roman"/>
          <w:b w:val="false"/>
          <w:i w:val="false"/>
          <w:color w:val="000000"/>
          <w:sz w:val="28"/>
        </w:rPr>
        <w:t xml:space="preserve">
      </w:t>
      </w:r>
      <w:r>
        <w:rPr>
          <w:rFonts w:ascii="Times New Roman"/>
          <w:b w:val="false"/>
          <w:i w:val="false"/>
          <w:color w:val="000000"/>
          <w:sz w:val="28"/>
        </w:rPr>
        <w:t>Уведомлен(а) о необходимости сообщения обо всех изменениях, влекущих изменения размеров выплачиваемых пенсий, а также изменении местожительства (в том числе выезд за пределы Республики Казахстан) анкетных данных, банковских реквизитов в отделение Государственной корпорации.</w:t>
      </w:r>
      <w:r>
        <w:br/>
      </w:r>
      <w:r>
        <w:rPr>
          <w:rFonts w:ascii="Times New Roman"/>
          <w:b w:val="false"/>
          <w:i w:val="false"/>
          <w:color w:val="000000"/>
          <w:sz w:val="28"/>
        </w:rPr>
        <w:t xml:space="preserve">
      </w:t>
      </w:r>
      <w:r>
        <w:rPr>
          <w:rFonts w:ascii="Times New Roman"/>
          <w:b w:val="false"/>
          <w:i w:val="false"/>
          <w:color w:val="000000"/>
          <w:sz w:val="28"/>
        </w:rPr>
        <w:t>При открытии отдельного банковского счета для зачисления пособий и (или) социальных выплат, выплачиваемых из государственного бюджета и (или) Государственного фонда социального страхования, на деньги, находящиеся на таком счете, не допускается обращение взыскания третьими лицами.</w:t>
      </w:r>
      <w:r>
        <w:br/>
      </w:r>
      <w:r>
        <w:rPr>
          <w:rFonts w:ascii="Times New Roman"/>
          <w:b w:val="false"/>
          <w:i w:val="false"/>
          <w:color w:val="000000"/>
          <w:sz w:val="28"/>
        </w:rPr>
        <w:t xml:space="preserve">
      </w:t>
      </w:r>
      <w:r>
        <w:rPr>
          <w:rFonts w:ascii="Times New Roman"/>
          <w:b w:val="false"/>
          <w:i w:val="false"/>
          <w:color w:val="000000"/>
          <w:sz w:val="28"/>
        </w:rPr>
        <w:t>Перечень документов, приложенных к заявлению:</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документа</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листов в документе</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Даю согласие на сбор и обработку моих персональных данных, необходимых для назначения выплаты.</w:t>
      </w:r>
      <w:r>
        <w:br/>
      </w:r>
      <w:r>
        <w:rPr>
          <w:rFonts w:ascii="Times New Roman"/>
          <w:b w:val="false"/>
          <w:i w:val="false"/>
          <w:color w:val="000000"/>
          <w:sz w:val="28"/>
        </w:rPr>
        <w:t xml:space="preserve">
      </w:t>
      </w:r>
      <w:r>
        <w:rPr>
          <w:rFonts w:ascii="Times New Roman"/>
          <w:b w:val="false"/>
          <w:i w:val="false"/>
          <w:color w:val="000000"/>
          <w:sz w:val="28"/>
        </w:rPr>
        <w:t>Даю согласие на уведомление об осуществлении пенсионной выплаты из ЕНПФ, принятии решения о назначении (отказе в назначении) пенсионной выплаты по возрасту, государственной базовой пенсионной выплаты путем отправления на мобильный телефон sms-оповещения.</w:t>
      </w:r>
      <w:r>
        <w:br/>
      </w:r>
      <w:r>
        <w:rPr>
          <w:rFonts w:ascii="Times New Roman"/>
          <w:b w:val="false"/>
          <w:i w:val="false"/>
          <w:color w:val="000000"/>
          <w:sz w:val="28"/>
        </w:rPr>
        <w:t xml:space="preserve">
      </w:t>
      </w:r>
      <w:r>
        <w:rPr>
          <w:rFonts w:ascii="Times New Roman"/>
          <w:b w:val="false"/>
          <w:i w:val="false"/>
          <w:color w:val="000000"/>
          <w:sz w:val="28"/>
        </w:rPr>
        <w:t>Контактные данные заявителя:</w:t>
      </w:r>
      <w:r>
        <w:br/>
      </w:r>
      <w:r>
        <w:rPr>
          <w:rFonts w:ascii="Times New Roman"/>
          <w:b w:val="false"/>
          <w:i w:val="false"/>
          <w:color w:val="000000"/>
          <w:sz w:val="28"/>
        </w:rPr>
        <w:t xml:space="preserve">
      </w:t>
      </w:r>
      <w:r>
        <w:rPr>
          <w:rFonts w:ascii="Times New Roman"/>
          <w:b w:val="false"/>
          <w:i w:val="false"/>
          <w:color w:val="000000"/>
          <w:sz w:val="28"/>
        </w:rPr>
        <w:t>телефон домашний _________ мобильный ___________ Е-маil __________</w:t>
      </w:r>
      <w:r>
        <w:br/>
      </w:r>
      <w:r>
        <w:rPr>
          <w:rFonts w:ascii="Times New Roman"/>
          <w:b w:val="false"/>
          <w:i w:val="false"/>
          <w:color w:val="000000"/>
          <w:sz w:val="28"/>
        </w:rPr>
        <w:t xml:space="preserve">
      </w:t>
      </w:r>
      <w:r>
        <w:rPr>
          <w:rFonts w:ascii="Times New Roman"/>
          <w:b w:val="false"/>
          <w:i w:val="false"/>
          <w:color w:val="000000"/>
          <w:sz w:val="28"/>
        </w:rPr>
        <w:t>Дата подачи заявления: "___"__________ 20___ года</w:t>
      </w:r>
      <w:r>
        <w:br/>
      </w:r>
      <w:r>
        <w:rPr>
          <w:rFonts w:ascii="Times New Roman"/>
          <w:b w:val="false"/>
          <w:i w:val="false"/>
          <w:color w:val="000000"/>
          <w:sz w:val="28"/>
        </w:rPr>
        <w:t xml:space="preserve">
      </w:t>
      </w:r>
      <w:r>
        <w:rPr>
          <w:rFonts w:ascii="Times New Roman"/>
          <w:b w:val="false"/>
          <w:i w:val="false"/>
          <w:color w:val="000000"/>
          <w:sz w:val="28"/>
        </w:rPr>
        <w:t>Подпись заявителя ___________________________</w:t>
      </w:r>
      <w:r>
        <w:br/>
      </w:r>
      <w:r>
        <w:rPr>
          <w:rFonts w:ascii="Times New Roman"/>
          <w:b w:val="false"/>
          <w:i w:val="false"/>
          <w:color w:val="000000"/>
          <w:sz w:val="28"/>
        </w:rPr>
        <w:t xml:space="preserve">
      </w:t>
      </w:r>
      <w:r>
        <w:rPr>
          <w:rFonts w:ascii="Times New Roman"/>
          <w:b w:val="false"/>
          <w:i w:val="false"/>
          <w:color w:val="000000"/>
          <w:sz w:val="28"/>
        </w:rPr>
        <w:t>Заявление гражданина________________________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зарегистрировано за № __</w:t>
      </w:r>
      <w:r>
        <w:br/>
      </w:r>
      <w:r>
        <w:rPr>
          <w:rFonts w:ascii="Times New Roman"/>
          <w:b w:val="false"/>
          <w:i w:val="false"/>
          <w:color w:val="000000"/>
          <w:sz w:val="28"/>
        </w:rPr>
        <w:t xml:space="preserve">
      </w:t>
      </w:r>
      <w:r>
        <w:rPr>
          <w:rFonts w:ascii="Times New Roman"/>
          <w:b w:val="false"/>
          <w:i w:val="false"/>
          <w:color w:val="000000"/>
          <w:sz w:val="28"/>
        </w:rPr>
        <w:t>дата принятия документов "___"_______ 20___ года</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(подпись, фамилия, имя, отчество (при его наличии) и должность работника</w:t>
      </w:r>
      <w:r>
        <w:br/>
      </w:r>
      <w:r>
        <w:rPr>
          <w:rFonts w:ascii="Times New Roman"/>
          <w:b w:val="false"/>
          <w:i w:val="false"/>
          <w:color w:val="000000"/>
          <w:sz w:val="28"/>
        </w:rPr>
        <w:t xml:space="preserve">                   Государственной корпорации, принявшего документы)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"Осуществление пенсионных</w:t>
            </w:r>
            <w:r>
              <w:br/>
            </w:r>
            <w:r>
              <w:rPr>
                <w:rFonts w:ascii="Times New Roman"/>
                <w:b w:val="false"/>
                <w:i w:val="false"/>
                <w:color w:val="000000"/>
                <w:sz w:val="20"/>
              </w:rPr>
              <w:t>выплат из пенсионных</w:t>
            </w:r>
            <w:r>
              <w:br/>
            </w:r>
            <w:r>
              <w:rPr>
                <w:rFonts w:ascii="Times New Roman"/>
                <w:b w:val="false"/>
                <w:i w:val="false"/>
                <w:color w:val="000000"/>
                <w:sz w:val="20"/>
              </w:rPr>
              <w:t>накоплений, сформированных за</w:t>
            </w:r>
            <w:r>
              <w:br/>
            </w:r>
            <w:r>
              <w:rPr>
                <w:rFonts w:ascii="Times New Roman"/>
                <w:b w:val="false"/>
                <w:i w:val="false"/>
                <w:color w:val="000000"/>
                <w:sz w:val="20"/>
              </w:rPr>
              <w:t>счет обязательных пенсионных</w:t>
            </w:r>
            <w:r>
              <w:br/>
            </w:r>
            <w:r>
              <w:rPr>
                <w:rFonts w:ascii="Times New Roman"/>
                <w:b w:val="false"/>
                <w:i w:val="false"/>
                <w:color w:val="000000"/>
                <w:sz w:val="20"/>
              </w:rPr>
              <w:t>взносов обязательных</w:t>
            </w:r>
            <w:r>
              <w:br/>
            </w:r>
            <w:r>
              <w:rPr>
                <w:rFonts w:ascii="Times New Roman"/>
                <w:b w:val="false"/>
                <w:i w:val="false"/>
                <w:color w:val="000000"/>
                <w:sz w:val="20"/>
              </w:rPr>
              <w:t>профессиональных пенсионных</w:t>
            </w:r>
            <w:r>
              <w:br/>
            </w:r>
            <w:r>
              <w:rPr>
                <w:rFonts w:ascii="Times New Roman"/>
                <w:b w:val="false"/>
                <w:i w:val="false"/>
                <w:color w:val="000000"/>
                <w:sz w:val="20"/>
              </w:rPr>
              <w:t>взносов из единого</w:t>
            </w:r>
            <w:r>
              <w:br/>
            </w:r>
            <w:r>
              <w:rPr>
                <w:rFonts w:ascii="Times New Roman"/>
                <w:b w:val="false"/>
                <w:i w:val="false"/>
                <w:color w:val="000000"/>
                <w:sz w:val="20"/>
              </w:rPr>
              <w:t>накопительного</w:t>
            </w:r>
            <w:r>
              <w:br/>
            </w:r>
            <w:r>
              <w:rPr>
                <w:rFonts w:ascii="Times New Roman"/>
                <w:b w:val="false"/>
                <w:i w:val="false"/>
                <w:color w:val="000000"/>
                <w:sz w:val="20"/>
              </w:rPr>
              <w:t>пенсионного фонда"</w:t>
            </w:r>
          </w:p>
        </w:tc>
      </w:tr>
    </w:tbl>
    <w:bookmarkStart w:name="z144" w:id="8"/>
    <w:p>
      <w:pPr>
        <w:spacing w:after="0"/>
        <w:ind w:left="0"/>
        <w:jc w:val="left"/>
      </w:pPr>
      <w:r>
        <w:rPr>
          <w:rFonts w:ascii="Times New Roman"/>
          <w:b/>
          <w:i w:val="false"/>
          <w:color w:val="000000"/>
        </w:rPr>
        <w:t xml:space="preserve"> Перечень</w:t>
      </w:r>
      <w:r>
        <w:br/>
      </w:r>
      <w:r>
        <w:rPr>
          <w:rFonts w:ascii="Times New Roman"/>
          <w:b/>
          <w:i w:val="false"/>
          <w:color w:val="000000"/>
        </w:rPr>
        <w:t>основных требований к оказанию государственной услуги "Осуществление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государственной услуги "Осуществление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 Наименование подвидов государственной услуги:</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Осуществление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 лицам, имеющим инвалидность первой, второй групп бессрочно;</w:t>
            </w:r>
          </w:p>
          <w:p>
            <w:pPr>
              <w:spacing w:after="20"/>
              <w:ind w:left="20"/>
              <w:jc w:val="both"/>
            </w:pPr>
            <w:r>
              <w:rPr>
                <w:rFonts w:ascii="Times New Roman"/>
                <w:b w:val="false"/>
                <w:i w:val="false"/>
                <w:color w:val="000000"/>
                <w:sz w:val="20"/>
              </w:rPr>
              <w:t>
</w:t>
            </w:r>
            <w:r>
              <w:rPr>
                <w:rFonts w:ascii="Times New Roman"/>
                <w:b w:val="false"/>
                <w:i w:val="false"/>
                <w:color w:val="000000"/>
                <w:sz w:val="20"/>
              </w:rPr>
              <w:t>- Осуществление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 лицам, являющимся иностранцами или лицами без гражданства, выехавшими на постоянное место жительства за пределы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Осуществление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 лицам, являющимся членами семьи умершего лица, имеющего пенсионные накопления, или лицами, осуществившими погребение;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Осуществление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 лицам, являющимися наследниками пенсионных накоплений умершего лица;</w:t>
            </w:r>
          </w:p>
          <w:p>
            <w:pPr>
              <w:spacing w:after="20"/>
              <w:ind w:left="20"/>
              <w:jc w:val="both"/>
            </w:pPr>
            <w:r>
              <w:rPr>
                <w:rFonts w:ascii="Times New Roman"/>
                <w:b w:val="false"/>
                <w:i w:val="false"/>
                <w:color w:val="000000"/>
                <w:sz w:val="20"/>
              </w:rPr>
              <w:t>
- Осуществление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 лицам, достигшим пенсионного возраста.</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услугодателя</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Акционерное общество "Единый накопительный пенсионный фонд"</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Способы предоставления государственной услуги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Прием заявлений и выдача результатов оказания государственной услуги осуществляются через:</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некоммерческое акционерное общество "Государственная корпорация "Правительство для граждан" (далее – Государственная корпорация) – по лицам, достигшим пенсионного возраста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207 Социального кодекса в Республики Казахстан (далее – Кодекс);</w:t>
            </w:r>
          </w:p>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услугодателя – по лицам, являющимся: лицами с инвалидностью первой, второй групп бессрочно; иностранцами и лицами без гражданства, выехавшими на постоянное место жительства за пределы Республики Казахстан,; членами семьи умершего лица, имеющего пенсионные накопления, или лицами, осуществившими погребение; наследниками пенсионных накоплений умершего лица, лицами, обратившимися по судебному акту (физические или юридические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посредством веб-портала "электронного правительства" (далее – Портал) – по лицам, являющимся: лицами с инвалидностью первой, второй групп бессрочно; по лицам, достигшим пенсионного возраста;</w:t>
            </w:r>
          </w:p>
          <w:p>
            <w:pPr>
              <w:spacing w:after="20"/>
              <w:ind w:left="20"/>
              <w:jc w:val="both"/>
            </w:pPr>
            <w:r>
              <w:rPr>
                <w:rFonts w:ascii="Times New Roman"/>
                <w:b w:val="false"/>
                <w:i w:val="false"/>
                <w:color w:val="000000"/>
                <w:sz w:val="20"/>
              </w:rPr>
              <w:t>
4) посредством абонентского устройства сотовой связи – по лицам, достигшим пенсионного возраста.</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 оказания государственной услуги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лицам, достигшим пенсионного возраста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207 Кодекса, в сроки согласно графикам пенсионных выплат Государственной корпорации;</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членам семьи умершего лица, имеющего пенсионные накопления, или лицам, осуществившим погребение – в течение пяти рабочих дней со дня приема документов услугодателем;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лицам с инвалидностью первой и второй групп, если инвалидность установлена бессрочно, иностранцам, лицам без гражданства, выехавшим на постоянное место жительства за пределы Республики Казахстан, наследникам пенсионных накоплений умершего лица, лицам, обратившимся по судебному акту за пенсионными накоплениями, признанными выморочным имуществом в соответствии со </w:t>
            </w:r>
            <w:r>
              <w:rPr>
                <w:rFonts w:ascii="Times New Roman"/>
                <w:b w:val="false"/>
                <w:i w:val="false"/>
                <w:color w:val="000000"/>
                <w:sz w:val="20"/>
              </w:rPr>
              <w:t>статьей 1083</w:t>
            </w:r>
            <w:r>
              <w:rPr>
                <w:rFonts w:ascii="Times New Roman"/>
                <w:b w:val="false"/>
                <w:i w:val="false"/>
                <w:color w:val="000000"/>
                <w:sz w:val="20"/>
              </w:rPr>
              <w:t xml:space="preserve"> Гражданского кодекса Республики Казахстан – в течение десяти рабочих дней со дня приема либо поступления документов услугодателю.</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в Государственной корпорации, а также при обращении через портал – 15 минут;</w:t>
            </w:r>
          </w:p>
          <w:p>
            <w:pPr>
              <w:spacing w:after="20"/>
              <w:ind w:left="20"/>
              <w:jc w:val="both"/>
            </w:pPr>
            <w:r>
              <w:rPr>
                <w:rFonts w:ascii="Times New Roman"/>
                <w:b w:val="false"/>
                <w:i w:val="false"/>
                <w:color w:val="000000"/>
                <w:sz w:val="20"/>
              </w:rPr>
              <w:t>
3) максимально допустимое время обслуживания в Государственной корпорации – 30 минут.</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 оказания государственной услуги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Бумажная:</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лицам, являющимся иностранцами или лицами без гражданства, выехавшими на постоянное место жительства за пределы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лицам, являющимся наследниками пенсионных накоплений умершего лица, имеющего пенсионные накопления;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лицам, обратившимся по судебному акту (физическим или юридическим лицам);</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(частично автоматизированная) / бумажная: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-лицам, имеющим инвалидность первой, второй групп бессрочно;</w:t>
            </w:r>
          </w:p>
          <w:p>
            <w:pPr>
              <w:spacing w:after="20"/>
              <w:ind w:left="20"/>
              <w:jc w:val="both"/>
            </w:pPr>
            <w:r>
              <w:rPr>
                <w:rFonts w:ascii="Times New Roman"/>
                <w:b w:val="false"/>
                <w:i w:val="false"/>
                <w:color w:val="000000"/>
                <w:sz w:val="20"/>
              </w:rPr>
              <w:t>
</w:t>
            </w:r>
            <w:r>
              <w:rPr>
                <w:rFonts w:ascii="Times New Roman"/>
                <w:b w:val="false"/>
                <w:i w:val="false"/>
                <w:color w:val="000000"/>
                <w:sz w:val="20"/>
              </w:rPr>
              <w:t>- лицам, являющимся членами семьи умершего лица, имеющего пенсионные накопления, или лицам, осуществившим погребение.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(частично автоматизированная) / бумажная/ проактивная/ оказываемая по принципу "одного заявления":</w:t>
            </w:r>
          </w:p>
          <w:p>
            <w:pPr>
              <w:spacing w:after="20"/>
              <w:ind w:left="20"/>
              <w:jc w:val="both"/>
            </w:pPr>
            <w:r>
              <w:rPr>
                <w:rFonts w:ascii="Times New Roman"/>
                <w:b w:val="false"/>
                <w:i w:val="false"/>
                <w:color w:val="000000"/>
                <w:sz w:val="20"/>
              </w:rPr>
              <w:t>
лицам, достигшим пенсионного возраста.</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Результат оказания государственной услуги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 заявлениям, зарегистрированным в Государственной корпорации, Государственная корпорация информирует заявителя об осуществлении пенсионной выплаты в связи с достижением пенсионного возраста посредством передачи sms-уведомления на номер мобильного телефона услугополучателя, указанный в заявлении (при наличии) не позднее одного рабочего дня, следующего за днем перевода пенсионных выплат на банковский счет получателя.</w:t>
            </w:r>
          </w:p>
          <w:p>
            <w:pPr>
              <w:spacing w:after="20"/>
              <w:ind w:left="20"/>
              <w:jc w:val="both"/>
            </w:pPr>
          </w:p>
          <w:p>
            <w:pPr>
              <w:spacing w:after="20"/>
              <w:ind w:left="20"/>
              <w:jc w:val="both"/>
            </w:pPr>
            <w:r>
              <w:rPr>
                <w:rFonts w:ascii="Times New Roman"/>
                <w:b w:val="false"/>
                <w:i w:val="false"/>
                <w:color w:val="000000"/>
                <w:sz w:val="20"/>
              </w:rPr>
              <w:t xml:space="preserve">
По заявлениям лиц, являющихся лицами с инвалидностью первой и второй групп бессрочно, членами семьи умершего лица, имеющего пенсионные накопления, или лицами, осуществившими погребение, иностранцами, лицами без гражданства, выехавшими на постоянное место жительства за пределы Республики Казахстан, наследниками пенсионных накоплений умершего лица, имеющего пенсионные накопления, лицами, обратившимися по судебному акту за пенсионными накоплениями, признанными выморочным имуществом в соответствии со </w:t>
            </w:r>
            <w:r>
              <w:rPr>
                <w:rFonts w:ascii="Times New Roman"/>
                <w:b w:val="false"/>
                <w:i w:val="false"/>
                <w:color w:val="000000"/>
                <w:sz w:val="20"/>
              </w:rPr>
              <w:t>статьей 1083</w:t>
            </w:r>
            <w:r>
              <w:rPr>
                <w:rFonts w:ascii="Times New Roman"/>
                <w:b w:val="false"/>
                <w:i w:val="false"/>
                <w:color w:val="000000"/>
                <w:sz w:val="20"/>
              </w:rPr>
              <w:t xml:space="preserve"> Гражданского кодекса Республики Казахстан, зарегистрированным услугодателем, услугодатель информирует заявителя об осуществлении пенсионной выплаты посредством передачи sms-уведомления на номер мобильного телефона услугополучателя, указанный в заявлении (при наличии).</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Бесплатно</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График работы услугодателя, Государственной корпорации и объектов информации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Государственной корпорации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 кодекса</w:t>
            </w:r>
            <w:r>
              <w:rPr>
                <w:rFonts w:ascii="Times New Roman"/>
                <w:b w:val="false"/>
                <w:i w:val="false"/>
                <w:color w:val="000000"/>
                <w:sz w:val="20"/>
              </w:rPr>
              <w:t xml:space="preserve"> Республики Казахстан.</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услугодатель – с понедельника по пятницу включительно с 9.00 до 18.00 часов без перерыва, кроме праздничных и выходных дней согласно </w:t>
            </w:r>
            <w:r>
              <w:rPr>
                <w:rFonts w:ascii="Times New Roman"/>
                <w:b w:val="false"/>
                <w:i w:val="false"/>
                <w:color w:val="000000"/>
                <w:sz w:val="20"/>
              </w:rPr>
              <w:t>Трудового кодекса</w:t>
            </w:r>
            <w:r>
              <w:rPr>
                <w:rFonts w:ascii="Times New Roman"/>
                <w:b w:val="false"/>
                <w:i w:val="false"/>
                <w:color w:val="000000"/>
                <w:sz w:val="20"/>
              </w:rPr>
              <w:t xml:space="preserve"> Республики Казахстан либо иной график работы, утвержденный внутренним документом услугодателя.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либо в порядке очереди, независимо от места регистрации услугополучателя, без ускоренного обслуживания;</w:t>
            </w:r>
          </w:p>
          <w:p>
            <w:pPr>
              <w:spacing w:after="20"/>
              <w:ind w:left="20"/>
              <w:jc w:val="both"/>
            </w:pPr>
            <w:r>
              <w:rPr>
                <w:rFonts w:ascii="Times New Roman"/>
                <w:b w:val="false"/>
                <w:i w:val="false"/>
                <w:color w:val="000000"/>
                <w:sz w:val="20"/>
              </w:rPr>
              <w:t>
3) интернет-ресурс услугодателя (при подаче заявления в связи с установлением инвалидности первой и второй групп бессрочно, на единовременную выплату на погребение) – круглосуточно, за исключением технических перерывов в связи с проведением ремонтных работ.</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Перечень документов и сведений, истребуемых у услугополучателя для оказания государственной услуги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Услугополучатель в целях получения государственной услуги при обращении в Государственную корпорацию представляет заявление по форме согласно приложению 1 к настоящим Правилам, документ, удостоверяющий личность (для идентификации), а также сведения о банковском счете услугополучателя. Работник Государственной корпорации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являющийся лицом, имеющим инвалидность первой, второй групп бессрочно, при обращении к услугодателю предоставляет заявление о назначении пенсионных выплат по форме, утвержденной внутренним документом услугодателя (далее - заявление), документ, удостоверяющий личность (для идентификации), а также сведения о банковском счете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являющийся иностранцем или лицом без гражданства, имеющим пенсионные накопления, выехавшим на постоянное местожительства за пределы Республики Казахстан, в целях получения государственной услуги, при обращении к услугодателю представляет:</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оригинал заграничного паспорта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сведения о банковском счете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этом лицо без гражданства в качестве заграничного паспорта предоставляет документ, удостоверяющий личность лица без гражданства, выданный иностранным государством и подтверждающий правовой статус лица без гражданства.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являющийся членом семьи умершего лица, имеющего пенсионные накопления, или лицом, осуществившим погребение, в целях получения государственной услуги, при личном обращении к услугодателю представляет:</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сведения о банковском счете члена семьи умершего лица, имеющего пенсионные накопления.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случае отсутствия в ИС "ГБД ФЛ" сведений о смерти лица, имеющего пенсионные накопления, предоставляется оригинал свидетельства о смерти или нотариально засвидетельствованная копия свидетельства о смерти умершего лица, имеющего пенсионные накопления.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отсутствия в информационных системах государственных органов сведений, подтверждающих родственную связь обратившегося лица с умершим лицом, имеющим пенсионные накопления, представляется оригинал документа, подтверждающего родственную связь обратившегося лица с умершим лицом, имеющим пенсионные накопления.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являющийся наследником пенсионных накоплений умершего лица, имеющего пенсионные накопления, в целях получения государственной услуги, при обращении к услугодателю представляет:</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услугополучателя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оригинал или нотариально засвидетельствованную копию свидетельства о праве на наследство либо оригинал или нотариально засвидетельствованную копию соглашения о разделе наследуемого имущества, либо решение суда, вступившее в законную силу;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сведения о банковском счете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случае отсутствия в ИС "ГБД ФЛ" сведений о смерти лица, имеющего пенсионные накопления, предоставляется оригинал свидетельства о смерти или нотариально засвидетельствованная копия свидетельства о смерти умершего лица, имеющего пенсионные накопления.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услугополучателей, указанных в пунктах 3, 19, 25 настоящих Правил, в Государственную корпорацию или к услугодателю через третье лицо или законного представителя, в дополнение к вышеуказанным документам третьим лицом (поверенным лицом или законным представителем), представляются: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 третьего лица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оригинал нотариально удостоверенной доверенности или ее нотариально засвидетельствованная копия, либо документ, подтверждающий статус законного представителя.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этом копия документа, удостоверяющего личность услугополучателя, нотариально свидетельствуется (при условии, что нотариальное свидетельствование производится в государстве проживания).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услугополучателя к услугодателю через средства почтовой связи копия документа, удостоверяющий личность услугополучателя, а также подпись услугополучателя в заявлении нотариально свидетельствуются (при условии, что нотариальное свидетельствование производится в государстве проживания).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предоставлении лицами, указанными в пунктах 20, 25 и 26 настоящих Правил либо или их поверенными лицами (законными представителями) документов, оформленных на иностранном языке, необходимо наличие перевода документов на государственный либо русский языки. </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(физическое или юридическое лицо), определенный судебным актом, вступившим в законную силу, в целях получения пенсионных накоплений лица, имеющего пенсионные накопления в ЕНПФ, представляет услугодателю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обращение в произвольной форме,судебный акт, вступивший в законную силу;</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банковском счете получателя (физического или юридического лица, определенного судебным актом).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Представление документов, указанных в настоящем приложении, не требуется при возможности получения их из информационных систем государственных органов, в том числе из сервиса цифровых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 случае изменения банковских реквизитов, представленных получателем в Государственную корпорацию или услугодателю в целях получения пенсионных выплат, получатель уведомляет Государственную корпорацию или услугодателя об изменении банковских реквизитов в течение десяти календарных дней с даты таких изменений.</w:t>
            </w:r>
          </w:p>
          <w:p>
            <w:pPr>
              <w:spacing w:after="20"/>
              <w:ind w:left="20"/>
              <w:jc w:val="both"/>
            </w:pPr>
            <w:r>
              <w:rPr>
                <w:rFonts w:ascii="Times New Roman"/>
                <w:b w:val="false"/>
                <w:i w:val="false"/>
                <w:color w:val="000000"/>
                <w:sz w:val="20"/>
              </w:rPr>
              <w:t>
По заявлениям, поданным услугодателю, получатель пенсионных выплат обращается к услугодателю с документом, удостоверяющим личность, и заявлением по форме, утвержденной внутренними документами услугодателя, либо посредством интернет-ресурса услугодателя для внесения изменений банковских реквизитов при наличии ЭЦП.</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Основания для отказа в оказании государственной услуги, установленные законами Республики Казахстан</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Услугодатель отказывает в оказании государственной услуги в случаях:</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1) предоставления услугополучателем неполного пакета документов, установленных настоящим приложением, или не соответствующих требованиям настоящих Правил или законодательства Республики Казахстан, и (или) c истекшим сроком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действия на дату приема заявления,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отсутствия у услугополучателя пенсионных накоплений у услугодателя, либо если он является получателем по установленному графику;</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отсутствия в ИС "ЦБДИ" сведений о наличии у услугополучателя установленной инвалидности первой или второй группы бессрочно;</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отсутствии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При устранении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 установленном настоящим приложением.</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интернет-ресурса услугодателя, Государственной корпорации, а также Единого контакт-центра "1414", 8-800-080-7777.</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"Осуществление пенсионных</w:t>
            </w:r>
            <w:r>
              <w:br/>
            </w:r>
            <w:r>
              <w:rPr>
                <w:rFonts w:ascii="Times New Roman"/>
                <w:b w:val="false"/>
                <w:i w:val="false"/>
                <w:color w:val="000000"/>
                <w:sz w:val="20"/>
              </w:rPr>
              <w:t>выплат из пенсионных</w:t>
            </w:r>
            <w:r>
              <w:br/>
            </w:r>
            <w:r>
              <w:rPr>
                <w:rFonts w:ascii="Times New Roman"/>
                <w:b w:val="false"/>
                <w:i w:val="false"/>
                <w:color w:val="000000"/>
                <w:sz w:val="20"/>
              </w:rPr>
              <w:t>накоплений, сформированных за</w:t>
            </w:r>
            <w:r>
              <w:br/>
            </w:r>
            <w:r>
              <w:rPr>
                <w:rFonts w:ascii="Times New Roman"/>
                <w:b w:val="false"/>
                <w:i w:val="false"/>
                <w:color w:val="000000"/>
                <w:sz w:val="20"/>
              </w:rPr>
              <w:t>счет обязательных пенсионных</w:t>
            </w:r>
            <w:r>
              <w:br/>
            </w:r>
            <w:r>
              <w:rPr>
                <w:rFonts w:ascii="Times New Roman"/>
                <w:b w:val="false"/>
                <w:i w:val="false"/>
                <w:color w:val="000000"/>
                <w:sz w:val="20"/>
              </w:rPr>
              <w:t>взносов обязательных</w:t>
            </w:r>
            <w:r>
              <w:br/>
            </w:r>
            <w:r>
              <w:rPr>
                <w:rFonts w:ascii="Times New Roman"/>
                <w:b w:val="false"/>
                <w:i w:val="false"/>
                <w:color w:val="000000"/>
                <w:sz w:val="20"/>
              </w:rPr>
              <w:t>профессиональных пенсионных</w:t>
            </w:r>
            <w:r>
              <w:br/>
            </w:r>
            <w:r>
              <w:rPr>
                <w:rFonts w:ascii="Times New Roman"/>
                <w:b w:val="false"/>
                <w:i w:val="false"/>
                <w:color w:val="000000"/>
                <w:sz w:val="20"/>
              </w:rPr>
              <w:t>взносов из единого</w:t>
            </w:r>
            <w:r>
              <w:br/>
            </w:r>
            <w:r>
              <w:rPr>
                <w:rFonts w:ascii="Times New Roman"/>
                <w:b w:val="false"/>
                <w:i w:val="false"/>
                <w:color w:val="000000"/>
                <w:sz w:val="20"/>
              </w:rPr>
              <w:t>накопительного</w:t>
            </w:r>
            <w:r>
              <w:br/>
            </w:r>
            <w:r>
              <w:rPr>
                <w:rFonts w:ascii="Times New Roman"/>
                <w:b w:val="false"/>
                <w:i w:val="false"/>
                <w:color w:val="000000"/>
                <w:sz w:val="20"/>
              </w:rPr>
              <w:t>пенсионного фонда"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9" w:id="9"/>
    <w:p>
      <w:pPr>
        <w:spacing w:after="0"/>
        <w:ind w:left="0"/>
        <w:jc w:val="left"/>
      </w:pPr>
      <w:r>
        <w:rPr>
          <w:rFonts w:ascii="Times New Roman"/>
          <w:b/>
          <w:i w:val="false"/>
          <w:color w:val="000000"/>
        </w:rPr>
        <w:t xml:space="preserve"> РАСПИСКА № ____</w:t>
      </w:r>
      <w:r>
        <w:br/>
      </w:r>
      <w:r>
        <w:rPr>
          <w:rFonts w:ascii="Times New Roman"/>
          <w:b/>
          <w:i w:val="false"/>
          <w:color w:val="000000"/>
        </w:rPr>
        <w:t>о приеме документов для назначения пенсионных выплат</w:t>
      </w:r>
    </w:p>
    <w:bookmarkEnd w:id="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w:t>
      </w:r>
      <w:r>
        <w:br/>
      </w:r>
      <w:r>
        <w:rPr>
          <w:rFonts w:ascii="Times New Roman"/>
          <w:b w:val="false"/>
          <w:i w:val="false"/>
          <w:color w:val="000000"/>
          <w:sz w:val="28"/>
        </w:rPr>
        <w:t>(указать вид)</w:t>
      </w:r>
      <w:r>
        <w:br/>
      </w:r>
      <w:r>
        <w:rPr>
          <w:rFonts w:ascii="Times New Roman"/>
          <w:b w:val="false"/>
          <w:i w:val="false"/>
          <w:color w:val="000000"/>
          <w:sz w:val="28"/>
        </w:rPr>
        <w:t xml:space="preserve">
      </w:t>
      </w:r>
      <w:r>
        <w:rPr>
          <w:rFonts w:ascii="Times New Roman"/>
          <w:b w:val="false"/>
          <w:i w:val="false"/>
          <w:color w:val="000000"/>
          <w:sz w:val="28"/>
        </w:rPr>
        <w:t>от "___" _________ 20___ года</w:t>
      </w:r>
      <w:r>
        <w:br/>
      </w:r>
      <w:r>
        <w:rPr>
          <w:rFonts w:ascii="Times New Roman"/>
          <w:b w:val="false"/>
          <w:i w:val="false"/>
          <w:color w:val="000000"/>
          <w:sz w:val="28"/>
        </w:rPr>
        <w:t xml:space="preserve">
      </w:t>
      </w:r>
      <w:r>
        <w:rPr>
          <w:rFonts w:ascii="Times New Roman"/>
          <w:b w:val="false"/>
          <w:i w:val="false"/>
          <w:color w:val="000000"/>
          <w:sz w:val="28"/>
        </w:rPr>
        <w:t>Гражданин (ка)</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xml:space="preserve">             (фамилия, имя, отчество (при его наличии) заявителя)</w:t>
      </w:r>
      <w:r>
        <w:br/>
      </w:r>
      <w:r>
        <w:rPr>
          <w:rFonts w:ascii="Times New Roman"/>
          <w:b w:val="false"/>
          <w:i w:val="false"/>
          <w:color w:val="000000"/>
          <w:sz w:val="28"/>
        </w:rPr>
        <w:t xml:space="preserve">
      </w:t>
      </w:r>
      <w:r>
        <w:rPr>
          <w:rFonts w:ascii="Times New Roman"/>
          <w:b w:val="false"/>
          <w:i w:val="false"/>
          <w:color w:val="000000"/>
          <w:sz w:val="28"/>
        </w:rPr>
        <w:t>Дата рождения "___" ____________ ______ года</w:t>
      </w:r>
      <w:r>
        <w:br/>
      </w:r>
      <w:r>
        <w:rPr>
          <w:rFonts w:ascii="Times New Roman"/>
          <w:b w:val="false"/>
          <w:i w:val="false"/>
          <w:color w:val="000000"/>
          <w:sz w:val="28"/>
        </w:rPr>
        <w:t xml:space="preserve">
      </w:t>
      </w:r>
      <w:r>
        <w:rPr>
          <w:rFonts w:ascii="Times New Roman"/>
          <w:b w:val="false"/>
          <w:i w:val="false"/>
          <w:color w:val="000000"/>
          <w:sz w:val="28"/>
        </w:rPr>
        <w:t>Третье лицо/законный представитель 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 xml:space="preserve">
      </w:t>
      </w:r>
      <w:r>
        <w:rPr>
          <w:rFonts w:ascii="Times New Roman"/>
          <w:b w:val="false"/>
          <w:i w:val="false"/>
          <w:color w:val="000000"/>
          <w:sz w:val="28"/>
        </w:rPr>
        <w:t>Дата обращения "___" ___________ 20___ года</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Перечень документов, приложенных к заявлению:</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документа</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листов в документе</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(подпись, фамилия, имя, отчество (при его наличии) и должность работника</w:t>
      </w:r>
      <w:r>
        <w:br/>
      </w:r>
      <w:r>
        <w:rPr>
          <w:rFonts w:ascii="Times New Roman"/>
          <w:b w:val="false"/>
          <w:i w:val="false"/>
          <w:color w:val="000000"/>
          <w:sz w:val="28"/>
        </w:rPr>
        <w:t xml:space="preserve">                         Государственной корпорации)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"Осуществление пенсионных</w:t>
            </w:r>
            <w:r>
              <w:br/>
            </w:r>
            <w:r>
              <w:rPr>
                <w:rFonts w:ascii="Times New Roman"/>
                <w:b w:val="false"/>
                <w:i w:val="false"/>
                <w:color w:val="000000"/>
                <w:sz w:val="20"/>
              </w:rPr>
              <w:t>выплат из пенсионных</w:t>
            </w:r>
            <w:r>
              <w:br/>
            </w:r>
            <w:r>
              <w:rPr>
                <w:rFonts w:ascii="Times New Roman"/>
                <w:b w:val="false"/>
                <w:i w:val="false"/>
                <w:color w:val="000000"/>
                <w:sz w:val="20"/>
              </w:rPr>
              <w:t>накоплений, сформированных за</w:t>
            </w:r>
            <w:r>
              <w:br/>
            </w:r>
            <w:r>
              <w:rPr>
                <w:rFonts w:ascii="Times New Roman"/>
                <w:b w:val="false"/>
                <w:i w:val="false"/>
                <w:color w:val="000000"/>
                <w:sz w:val="20"/>
              </w:rPr>
              <w:t>счет обязательных пенсионных</w:t>
            </w:r>
            <w:r>
              <w:br/>
            </w:r>
            <w:r>
              <w:rPr>
                <w:rFonts w:ascii="Times New Roman"/>
                <w:b w:val="false"/>
                <w:i w:val="false"/>
                <w:color w:val="000000"/>
                <w:sz w:val="20"/>
              </w:rPr>
              <w:t>взносов обязательных</w:t>
            </w:r>
            <w:r>
              <w:br/>
            </w:r>
            <w:r>
              <w:rPr>
                <w:rFonts w:ascii="Times New Roman"/>
                <w:b w:val="false"/>
                <w:i w:val="false"/>
                <w:color w:val="000000"/>
                <w:sz w:val="20"/>
              </w:rPr>
              <w:t>профессиональных пенсионных</w:t>
            </w:r>
            <w:r>
              <w:br/>
            </w:r>
            <w:r>
              <w:rPr>
                <w:rFonts w:ascii="Times New Roman"/>
                <w:b w:val="false"/>
                <w:i w:val="false"/>
                <w:color w:val="000000"/>
                <w:sz w:val="20"/>
              </w:rPr>
              <w:t>взносов из единого</w:t>
            </w:r>
            <w:r>
              <w:br/>
            </w:r>
            <w:r>
              <w:rPr>
                <w:rFonts w:ascii="Times New Roman"/>
                <w:b w:val="false"/>
                <w:i w:val="false"/>
                <w:color w:val="000000"/>
                <w:sz w:val="20"/>
              </w:rPr>
              <w:t>накопительного</w:t>
            </w:r>
            <w:r>
              <w:br/>
            </w:r>
            <w:r>
              <w:rPr>
                <w:rFonts w:ascii="Times New Roman"/>
                <w:b w:val="false"/>
                <w:i w:val="false"/>
                <w:color w:val="000000"/>
                <w:sz w:val="20"/>
              </w:rPr>
              <w:t>пенсионного фонда"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2" w:id="10"/>
    <w:p>
      <w:pPr>
        <w:spacing w:after="0"/>
        <w:ind w:left="0"/>
        <w:jc w:val="left"/>
      </w:pPr>
      <w:r>
        <w:rPr>
          <w:rFonts w:ascii="Times New Roman"/>
          <w:b/>
          <w:i w:val="false"/>
          <w:color w:val="000000"/>
        </w:rPr>
        <w:t xml:space="preserve"> РАСПИСКА № ____</w:t>
      </w:r>
      <w:r>
        <w:br/>
      </w:r>
      <w:r>
        <w:rPr>
          <w:rFonts w:ascii="Times New Roman"/>
          <w:b/>
          <w:i w:val="false"/>
          <w:color w:val="000000"/>
        </w:rPr>
        <w:t>об отказе в приеме заявления о назначении пенсионных выплат</w:t>
      </w:r>
    </w:p>
    <w:bookmarkEnd w:id="1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w:t>
      </w:r>
      <w:r>
        <w:br/>
      </w:r>
      <w:r>
        <w:rPr>
          <w:rFonts w:ascii="Times New Roman"/>
          <w:b w:val="false"/>
          <w:i w:val="false"/>
          <w:color w:val="000000"/>
          <w:sz w:val="28"/>
        </w:rPr>
        <w:t xml:space="preserve"> (указать вид)</w:t>
      </w:r>
      <w:r>
        <w:br/>
      </w:r>
      <w:r>
        <w:rPr>
          <w:rFonts w:ascii="Times New Roman"/>
          <w:b w:val="false"/>
          <w:i w:val="false"/>
          <w:color w:val="000000"/>
          <w:sz w:val="28"/>
        </w:rPr>
        <w:t xml:space="preserve">
      </w:t>
      </w:r>
      <w:r>
        <w:rPr>
          <w:rFonts w:ascii="Times New Roman"/>
          <w:b w:val="false"/>
          <w:i w:val="false"/>
          <w:color w:val="000000"/>
          <w:sz w:val="28"/>
        </w:rPr>
        <w:t>от "___" _________ 20___ года</w:t>
      </w:r>
      <w:r>
        <w:br/>
      </w:r>
      <w:r>
        <w:rPr>
          <w:rFonts w:ascii="Times New Roman"/>
          <w:b w:val="false"/>
          <w:i w:val="false"/>
          <w:color w:val="000000"/>
          <w:sz w:val="28"/>
        </w:rPr>
        <w:t xml:space="preserve">
      </w:t>
      </w:r>
      <w:r>
        <w:rPr>
          <w:rFonts w:ascii="Times New Roman"/>
          <w:b w:val="false"/>
          <w:i w:val="false"/>
          <w:color w:val="000000"/>
          <w:sz w:val="28"/>
        </w:rPr>
        <w:t>Гражданин</w:t>
      </w:r>
      <w:r>
        <w:br/>
      </w:r>
      <w:r>
        <w:rPr>
          <w:rFonts w:ascii="Times New Roman"/>
          <w:b w:val="false"/>
          <w:i w:val="false"/>
          <w:color w:val="000000"/>
          <w:sz w:val="28"/>
        </w:rPr>
        <w:t xml:space="preserve">
      </w:t>
      </w:r>
      <w:r>
        <w:rPr>
          <w:rFonts w:ascii="Times New Roman"/>
          <w:b w:val="false"/>
          <w:i w:val="false"/>
          <w:color w:val="000000"/>
          <w:sz w:val="28"/>
        </w:rPr>
        <w:t>(ка)___________________________________________________________________</w:t>
      </w:r>
      <w:r>
        <w:br/>
      </w:r>
      <w:r>
        <w:rPr>
          <w:rFonts w:ascii="Times New Roman"/>
          <w:b w:val="false"/>
          <w:i w:val="false"/>
          <w:color w:val="000000"/>
          <w:sz w:val="28"/>
        </w:rPr>
        <w:t xml:space="preserve">                         (фамилия, имя, отчество (при его наличии) заявителя)</w:t>
      </w:r>
      <w:r>
        <w:br/>
      </w:r>
      <w:r>
        <w:rPr>
          <w:rFonts w:ascii="Times New Roman"/>
          <w:b w:val="false"/>
          <w:i w:val="false"/>
          <w:color w:val="000000"/>
          <w:sz w:val="28"/>
        </w:rPr>
        <w:t xml:space="preserve">
      </w:t>
      </w:r>
      <w:r>
        <w:rPr>
          <w:rFonts w:ascii="Times New Roman"/>
          <w:b w:val="false"/>
          <w:i w:val="false"/>
          <w:color w:val="000000"/>
          <w:sz w:val="28"/>
        </w:rPr>
        <w:t>Дата рождения "___" ____________ _____ года</w:t>
      </w:r>
      <w:r>
        <w:br/>
      </w:r>
      <w:r>
        <w:rPr>
          <w:rFonts w:ascii="Times New Roman"/>
          <w:b w:val="false"/>
          <w:i w:val="false"/>
          <w:color w:val="000000"/>
          <w:sz w:val="28"/>
        </w:rPr>
        <w:t xml:space="preserve">
      </w:t>
      </w:r>
      <w:r>
        <w:rPr>
          <w:rFonts w:ascii="Times New Roman"/>
          <w:b w:val="false"/>
          <w:i w:val="false"/>
          <w:color w:val="000000"/>
          <w:sz w:val="28"/>
        </w:rPr>
        <w:t>Третье лицо/законный представитель</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 xml:space="preserve">
      </w:t>
      </w:r>
      <w:r>
        <w:rPr>
          <w:rFonts w:ascii="Times New Roman"/>
          <w:b w:val="false"/>
          <w:i w:val="false"/>
          <w:color w:val="000000"/>
          <w:sz w:val="28"/>
        </w:rPr>
        <w:t>Дата обращения "___" ___________ 20___ года</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Отказано в приеме заявления о назначении пенсионных выплат по причине:</w:t>
      </w:r>
      <w:r>
        <w:br/>
      </w:r>
      <w:r>
        <w:rPr>
          <w:rFonts w:ascii="Times New Roman"/>
          <w:b w:val="false"/>
          <w:i w:val="false"/>
          <w:color w:val="000000"/>
          <w:sz w:val="28"/>
        </w:rPr>
        <w:t xml:space="preserve">
      </w:t>
      </w:r>
      <w:r>
        <w:rPr>
          <w:rFonts w:ascii="Times New Roman"/>
          <w:b w:val="false"/>
          <w:i w:val="false"/>
          <w:color w:val="000000"/>
          <w:sz w:val="28"/>
        </w:rPr>
        <w:t>представления неполного пакета документов, и (или) документов с истекшим сроком</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 xml:space="preserve">             (подпись, фамилия, имя, отчество (при его наличии) и должность</w:t>
      </w:r>
      <w:r>
        <w:br/>
      </w:r>
      <w:r>
        <w:rPr>
          <w:rFonts w:ascii="Times New Roman"/>
          <w:b w:val="false"/>
          <w:i w:val="false"/>
          <w:color w:val="000000"/>
          <w:sz w:val="28"/>
        </w:rPr>
        <w:t xml:space="preserve">                         работника Государственной корпорации)</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