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8b88" w14:textId="62e8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февраля 2026 года № 153. Зарегистрирован в Министерстве юстиции Республики Казахстан 12 февраля 2026 года № 37969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 (зарегистрирован в Реестре государственной регистрации нормативных правовых актов под № 32893),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не подлежащих государственной регистрации в органах юстиции,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"11. Нормативные правовые акты, имеющие пометки "Для служебного пользования", "Без опубликования в печати", "Не для печати", нормы которых регулируют внутриведомственную деятельность и не затрагивают интересы третьих лиц.".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законодательства отраслей экономики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