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086a" w14:textId="6e60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января 2015 года № 4-4/61 "Об утверждении Правил проведения регистрационных (мелкоделяночных и производственных) испытаний и государственной регистрации пестицидов"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февраля 2026 года № 47. Зарегистрирован в Министерстве юстиции Республики Казахстан 10 февраля 2026 года № 37959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4-4/61 "Об утверждении Правил проведения регистрационных (мелкоделяночных и производственных) испытаний и государственной регистрации пестицидов" (зарегистрирован в Реестре государственной регистрации нормативных правовых актов под № 11687)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регистрационных (мелкоделяночных и производственных) испытаний и государственной регистрации пестицидов,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организаций-исполнителей формируется Ведомством на основании писем-заявок от организаций-исполнителей, подаваемых ежегодно в Ведомство до 1 февраля текущего года, с приложением следующих документов: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подтверждающего аккредитацию в качестве субъекта научной и (или) научно-технической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июля 2023 года № 335 "Об утверждении правил аккредитации субъектов научной и (или) научно-технической деятельности" (зарегистрирован в Реестре государственной регистрации нормативных правовых актов № 33182) и (или) аттестат аккредитации испытательной лаборатории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штатное расписание с приложением копии документов, подтверждающих квалификацию специалистов;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сведений об оборудовании, приборов, техники, используемых при проведении регистрационных (мелкоделяночных и производственных) испытаний и (или) токсикологической оценки пестицидов;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сведений о наличии правоустанавливающих документов на земельные участки для проведения регистрационных (мелкоделяночных и производственных) испытаний.";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Не допускаются к проведению мелкоделяночных испытаний пестициды в следующих случаях:";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Определение остаточных количеств пестицидов, содержащих новые действующие вещества, проводится дважды в ходе регистрационных (мелкоделяночных) испытаний.";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Организация-исполнитель, проводившая мелкоделяночные испытания пестицида на той же культуре против и тех же вредных организмов, не назначается для проведения производственных испытаний.";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Не допускаются к проведению производственных испытаний пестициды в следующих случаях: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действующие вещества пестицидов относятся к особо токсичным, а также внесены в перечень международных конвенций, ратифицированных Республикой Казахстан, и в Реестр;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получены ранее неизвестные данные об опасности пестицидов для здоровья человека, животных и окружающей среды от уполномоченных государственных органов;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действующие вещества пестицидов охраняются патентами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Ведомству не представлены отчеты о результатах проведенных мелкоделяночных испытаний пестицидов, за исключением случаев подачи регистрантом (заявителем) заявки на проведение производственных испытаний пестицида на основе биологического (их) вещества (в);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отчетах о проведенных мелкоделяночных испытаниях пестицидов отсутствуют предложения о целесообразности проведения производственных испытаний;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производитель препаративной формы пестицида, предназначенный для производственных испытаний, отличается от производителя образца, использованного при проведении мелкоделяночных испытаний, и при этом не представлены документы, подтверждающие соответствие состава и качества данных пестицидов.";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Заявка на проведение государственной регистрации пестицидов по форме согласно приложению 10 к настоящим Правилам, с приложением документов, указанных в пункте 8 Перечня основных требований, подается в Ведомство регистрантом (заявителем) в электронной форме посредством портала.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государственной регистрации пестицидов заполняется с соблюдением требований, предусмотренных частью третьей пункта 7 настоящих Правил.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регистрантом (заявителем) полного пакета документов согласно Перечню основных требований, ответственный исполнитель направляет запрос в уполномоченные государственные органы, которые в течение 10 (десяти) рабочих дней направляют в Ведомство экспертное заключение, содержащее рекомендации о согласовании государственной регистрации пестицида сроком на 10 лет или отказе в согласовании государственной регистрации пестицида.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согласующими государственными органами ответа в установленные сроки, в соответствии с пунктом 3 статьи 25 Закона о разрешениях и уведомлениях государственная регистрация пестицида считается согласованной.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от уполномоченных государственных органов осуществляются на предмет наличия или отсутствия потенциальных рисков от применения в сельскохозяйственном производстве представленного к государственной регистрации пестицида и отсутствия действующего вещества пестицида или самого пестицида в Перечне и (или) Реестре.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препаративной формы пестицида соответствует производителю пестицида, использованного при проведении регистрационных (мелкоделяночных и производственных) испытаний.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уполномоченного государственного органа в области охраны окружающей среды ответственный исполнитель к запросу о возможности государственной регистрации пестицида прилагает следующие документы: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электронную копию краткого досье на пестицид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электронную копию паспорта безопасности химической продукции, разработанного производителем пестицида или регистрантом (заявителем) пестицида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химической продукции";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рекомендаций по транспортировке, хранению, применению и обезвреживанию пестицида по форме согласно приложению 12 к настоящим Правилам;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тарной этикетки пестицида по форме согласно приложению 13 к настоящим Правилам с информацией на казахском и русском языках.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уполномоченного государственного органа в сфере санитарно-эпидемиологического благополучия населения ответственный исполнитель к запросу о возможности государственной регистрации пестицида прилагает электронную копию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документ), с подтверждением класса опасности пестицида лабораторными исследованиями либо расчетным методом.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по токсиколого-гигиенической оценке действующего вещества и препаративной формы пестицида указываются сведения, предусмотренные в пункте 17 раздела 15 главы II </w:t>
      </w:r>
      <w:r>
        <w:rPr>
          <w:rFonts w:ascii="Times New Roman"/>
          <w:b w:val="false"/>
          <w:i w:val="false"/>
          <w:color w:val="000000"/>
          <w:sz w:val="28"/>
        </w:rPr>
        <w:t>Единых санитарно-эпидемиологических и гигиенических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продукции (товарам), подлежащей санитарно-эпидемиологическому надзору (контролю), утвержденных Решением Комиссии Таможенного союза от 28 мая 2010 года № 299 "О применении санитарных мер в Таможенном союзе".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после рассмотрения материалов регистрационного досье на пестицид и получения согласования уполномоченных государственных органов принимает одно из решений: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о государственной регистрации пестицида и выдаче регистранту (заявителю) регистрационного удостоверения на пестицид по форме согласно приложению 14 к настоящим Правилам;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выдаче мотивированного отказа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Действие регистрационного удостоверения на пестицид приостанавливается в случае установления факта несоответствия химического состава и количества действующего вещества, применяемого зарегистрированного пестицида химическому составу и количеству действующего вещества, заявленным в регистрационном досье при его государственной регистрации.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установление данного факта несоответствия осуществляется на основании: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государственного фитосанитарного контроля, по итогам которого установлено несоответствие химического состава и количества действующего вещества, применяемого в производстве зарегистрированного пестицида, химическому составу и количеству действующего вещества, заявленных в регистрационном досье при его государственной регистрации, с приложением результата анализа образцов пестицида, отобранных государственным инспектором по защите растений и направленных в аккредитованные лаборатории с целью определения химического состава и количества действующего вещества, применяемого в производстве пестицида, на предмет соответствия химическому составу и количеству действующего вещества, заявленных в регистрационном досье при его государственной регистрации.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несоответствия, Ведомство принимает решение о приостановлении действия регистрационного удостоверения на пестицид сроком на 12 (двенадцать) месяцев, направляет регистранту (заявителю) уведомление об обнаруженном несоответствии и необходимости в течение 10 (десяти) рабочих дней с даты уведомления представить официальное письмо с объяснением причин несоответствия.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регистрантом (заявителем) официального письма с объяснением причин несоответствия, Ведомство в течение 10 (десяти) рабочих дней с момента представления материалов рассматривает их и принимает решение о возобновлении зарегистрированного срока действия регистрационного удостоверения на пестицид или о его досрочном прекращении.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действия регистрационного удостоверения осуществляется в порядке, установленном Законом о разрешениях и уведомлениях.";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При установлении случаев, указанных в подпунктах 2), 3), 3-1), 4) пункта 48 настоящих Правил, Ведомство принимает решение о прекращении действия регистрационного удостоверения на пестицид, вносит изменения в список пестицидов и список его дополнений и размещает информацию об этом на интернет-ресурсе Министерства.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Ведомство в течение 10 (десяти) рабочих дней уведомляет регистранта (заявителя) в письменной форме о прекращении действия регистрационного удостоверения на пестицид. Регистрант (заявитель) возвращает регистрационное удостоверение на пестицид Ведомству в течение 10 (десяти) рабочих дней с момента получения письменного уведомления.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смене или добавлении производителя зарегистрированного пестицида с сохранением рецептуры и технологии его производства, регистрант (заявитель) не менее чем за 30 (тридцать) рабочих дней до предполагаемого ввоза пестицида на территорию Республики Казахстан, в электронном виде через портал направляет в Ведомство заявку на смену или добавление производителя зарегистрированного пестицида с сохранением рецептуры и технологии его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Перечне основных требований.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представленных документов Ведомство принимает решение об аннулировании ранее выданного регистрационного удостоверения и замене его новым регистрационным удостоверением на пестицид либо об отказе в смене или добавлении производителя и выдаче регистранту (заявителю) мотивированного отказа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 государственной регистрации сохраняется, новые мелкоделяночные и производственные испытания пестицида не проводятся.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представленных регистрантом (заявителем) документов, принятия решения, оформления и выдачи нового регистрационного удостоверения на пестицид осуществляется Ведомством не позднее 18 (восемнадцать) рабочих дней со дня их представления.";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При смене регистранта (заявителя), регистрант (заявитель) направляет в Ведомство посредством портала заявку на смену регистранта (заявителя)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Перечне основных требований.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регистранта (заявителя), регистрант (заявитель) направляет в Ведомство посредством портала заявку на изменение наименования регистранта (заявителя)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Перечне основных требований.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представленных документов Ведомство принимает решение об аннулировании ранее выданного регистрационного удостоверения на пестицид и замене его новым регистрационным удостоверением, либо об отказе в смене регистранта (заявителя) или изменении наименования регистранта (заявителя) и выдаче регистранту (заявителю) мотивированного отказа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аннулировании ранее выданного регистрационного удостоверения на пестицид и замене его новым регистрационным удостоверением с указанием срока его действия и информации о новом регистранте (заявителе), торговом наименовании пестицида, его действующем веществе, регламентах применения пестицида, а также производителе пестицида с присвоением нового регистрационного номера и новой даты оформления, Ведомство вносит изменения в список пестицидов и список его дополнений и размещает информацию об этом на интернет-ресурсе Министерства.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государственной регистрации пестицида сохраняется, новые мелкоделяночные и производственные испытания пестицида не проводятся.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документов, указанных в Перечне основных требований, принятие решения, оформление и выдача нового регистрационного удостоверения на пестицид осуществляется Ведомством не позднее 18 (восемнадцати) рабочих дней со дня их представления.";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9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0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81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82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"Государственная регистрация (перерегистрация) пестицидов, временная регистрация пестицида биологического препарата с низким риском"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"Государственная регистрация (перерегистрация) пестицидов, временная регистрация пестицида биологического препарата с низким риском".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(регистрационных) мелкоделяночных испытаний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(регистрационных) производственных испытаний пестицида.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Министерства сельского хозяйства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выдаче уведомления о принятии заявки для включения в план проведения мелкоделяночных испытаний – 15 (пятнадцать) рабочих дней;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выдаче уведомления о принятии заявки для включения в план проведения производственных испытаний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выдаче регистрационного удостоверения на пестицид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расширении сферы использования (применения) зарегистрированного пестицида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временной регистрации пестицидов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смене или добавлении производителя зарегистрированного пестицида с сохранением рецептуры и технологии его производства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перерегистрации пестицида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 смене регистранта (заявителя)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 изменении наименования регистранта (заявителя) – 18 (восемнадцать)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принятии заявки для включения в план проведения мелкоделяночных испытаний, уведомление о принятии заявки для включения в план проведения производственных испытаний, регистрационное удостоверение на пестицид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 с 8.00 до 17.30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регистранта (заявителя)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www.gov.kz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мелкоделяночных испытаний: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проведение мелкоделяночных испытаний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регистрационных (мелкоделяночных и производственных) испытаний и государственной регистрации пестицидов, утвержденным приказом Министра сельского хозяйства Республики Казахстан от 30 января 2015 года № 4-4/61 (зарегистрирован в Реестре государственной регистрации нормативных правовых № 11687)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краткого досье на пестицид по форме согласно приложению 11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нормативов содержания заявленных пестицидов в растениеводческой продукции и в объектах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методических указаний по определению остаточных количеств заявленных пестицидов в растениеводческой продукции и в объектах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удостоверяющего разрешение на производство пестицида и его действующих веществ в стране-производителя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электронная копия писем от уполномоченных государственных органов, подтверждающих, что действующее вещество, заявленное к мелкоделяночным испытаниям пестицида, или сам пестицид не внесены в перечень средств защиты растений и других стойких органических загрязнителей, запрещенных к ввозу и попадающих под действие приложений А и В Стокгольмской конвенции о стойких органических загрязнителях от 22 мая 2001 года (введен решением Коллегии Евразийской экономической комиссии от 6 октября 2015 № 131 "О внесении изменений в Решение Коллегии Евразийской экономической комиссии от 21 апреля 2015 года № 30") и (или) в реестр потенциально опасных химических, биологических веществ, запрещенных к применению в Республике Казахстан (далее – Реестр),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ДСМ-276/2020 "Об утверждении Правил ведения реестра потенциально опасных химических, биологических веществ, запрещенных к применению в Республике Казахстан" (зарегистрирован в Реестре государственной регистрации нормативных правовых актов № 21804) соответственно.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производственных испытаний: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проведение производственных испытаний пестицидов по форме согласно приложению 7 к Правилам.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регистрационного удостоверения на пестицид: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пестицида по форме согласно приложению 10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электронные копии отчета о результатах мелкоделяночных испытаний по оценке биологической и хозяйственной эффективности пестицида по форме согласно приложению 5 к Правилам и отчета о результатах производственных испытаний по оценке биологической и хозяйственной эффективности пестицида по форме согласно приложению 8 к Правилам (далее – отчеты о результатах мелкоделяночных и производственных испытаний пестицида);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приложению 6 к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акта оценки производственных испытаний пестицида по форме согласно приложению 9 к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краткого досье на пестициды по форме согласно приложению 11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аналитического метода определения действующего вещества в пестициде. Регистрант (заявитель) проводит адаптацию метода для условий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и биологических средах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предельно допустимая концентрация пестицида (далее – ПДК)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в Украине, в государствах-членах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электронная копия лицензионного соглашения на производство пестицида между производителем и регистрантом (заявителем) пестицида, а также выданные производителю пестицида соответствующими уполномоченными органами лицензия или разрешение на производство пестицида;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электронную копию паспорта безопасности химической продукции, разработанного производителем пестицида или регистрантом (заявителем) пестицида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безопасности химической продукции";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электронные копии рекомендаций по транспортировке, хранению, применению и обезвреживанию пестицида по форме согласно приложению 12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электронную копию тарной этикетки пестицида по форме согласно приложению 13 к Правилам с информацией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регистрационного удостоверения на пестицид (при расширении сферы использования (применения) зарегистрированного пестицида):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расширение сферы использования (применения) зарегистрированного пестицида по форме согласно приложению 14-2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электронные копии отчетов о результатах мелкоделяночных и производственных испытаний пестицида;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оценки производственных испытаний пестицида по форме согласно приложению 9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приложению 6 к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(допускается представление уже адаптированных методик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ПДК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Украины, государств-членов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рекомендации по транспортировке, хранению, применению и обезвреживанию пестицида по форме согласно приложению 12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тарной этикетки пестицида по форме согласно приложению 13 к Правилам с информацией на казахском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ранее выданного регистрационного удостоверения на пестицид.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временной регистрации пестицидов: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временную регистрацию пестицида по форме согласно приложению 15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не менее 2 (двух) рекомендаций научно-исследовательских учреждений о целесообразности проведения временной регистрации пестицида, биологического препарата с низким риском с анализом и обоснованием необходимости ее проведения против выявленных вредных или особо опасных вредных организмов или карантинных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документа, подтверждающего государственную регистрацию пестицида, биологического препарата с низким риском в государствах Евразийского экономического союза по аналогичной сфере применения (на той же культуре и против тех же вредных организмов).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 или добавлении производителя зарегистрированного пестицида с сохранением рецептуры и технологии его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смену или добавление производителя зарегистрированного пестицида с сохранением рецептуры и технологии его производства по форме согласно приложению 15-1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лицензионного соглашения на производство пестицида между регистрантом (заявителем) и производителем пестицида, а также выданные новому производителю пестицида соответствующими государственными уполномоченными органами лицензию или разрешение на производство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данные лабораторного анализа, проведенного в аккредитованной (сертифицированной) лаборатории, подтверждающие идентичность состава пестицида и его действующих веществ (в том числе по сопутствующим примесям в действующем веществе) составу зарегистрированного пестицида и его действующего вещества (допускается представление результатов лабораторного анализа, выполненных лабораториями, осуществляющими деятельность в Украине, государствах – членах Евразийского экономического союза и других странах, при наличии разрешительных документов (аккредитации, сертификата) и (или) сертификата соответствия международным стандартам (GLP, ISO) (нотариально заверенная копия либо электронный документ));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перерегистрации пестицида: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перерегистрацию пестицида по форме согласно приложению 16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оригинала, ранее выданного регистрационного удостоверения на пестициды (в случае получения регистрационного удостоверения на пестицид в бумажном виде);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краткого досье на пестициды по форме согласно приложению 11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электронные копии отчетов об эколого-токсикологической и токсиколого 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лицензионного соглашения на производство пестицида между производителем и регистрантом (заявителем) пестицида, а также выданные производителю пестицида соответствующими уполномоченными органами лицензия или разрешение на производство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 регистранта (заявителя):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смену регистранта (заявителя) по форме согласно приложению 17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 от лица регистранта (заявителя) о смене регистранта (заявителя), а также документы, подтверждающие передачу прав на государственную регистрацию пестицида новому регистранту (заявителю) или реорганизацию регистранта (заявителя) (нотариально заверенные копии, при отсутствии оригиналов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письмо от лица нового регистранта (заявителя) с подтверждением получения прав на государственную регистрацию пестицида и сохранении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указанные в пункте 8 настоящего Перечня основных требований, оформленные от лица нового регистранта (заявителя);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справка о государственной перерегистрации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наименования регистранта (заявителя):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изменение наименования регистранта (заявителя) по форме согласно приложению 18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 от лица регистранта (заявителя) об изменении наименования регистранта (заявителя) с сохранением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пестицида, а также документы, подтверждающие изменение наименования регистранта (заявителя) (нотариально заверенные копии, при отсутствии оригиналов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государственной регистрации (перерегистрации)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отрицательный ответ от уполномоченных государственных органов на запрос о согласовании государственной регистрации пестицида;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регистрантом (заявителем) для получения государственной услуги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регистранта (заявителя) и (или) представленных им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несоответствие химического состава, рецептуры и технологии производства (формуляции) пестицидов, заявленных для проведения мелкоделяночных и производственных испытаний, химическому составу, рецептуре и технологии производства (формуляции) пестицидов, представленных на государственную регистрацию пестицидов;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нарушение прав патентообладателей на изобретения, относящиеся к пестицидам;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вступившего в законную силу решения (приговора) суда, запрещающего регистранту (заявителю) заниматься видом деятельности по производству (формуляции) пестицидов, реализации пестицидов, применению пестицидов аэрозольным и фумигационным способами;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согласия регистранта (заявителя),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Основанием для мотивированного отказа на ввоз незарегистрированных образцов пестицидов, предназначенных для проведения мелкоделяночных и производственных испытаний и (или) научных исследований, является отсутствие незарегистрированных пестицидов в планах проведения мелкоделяночных и производственных испытаний, отсутствие договора на проведение научных исследований.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Регистрант (заявитель)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Регистрант (заявитель)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8 (7172) 55-59-61,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комплексе"</w:t>
            </w:r>
          </w:p>
        </w:tc>
      </w:tr>
    </w:tbl>
    <w:bookmarkStart w:name="z1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принятии заявки  для включения в</w:t>
      </w:r>
      <w:r>
        <w:br/>
      </w:r>
      <w:r>
        <w:rPr>
          <w:rFonts w:ascii="Times New Roman"/>
          <w:b/>
          <w:i w:val="false"/>
          <w:color w:val="000000"/>
        </w:rPr>
        <w:t>план проведения мелкоделяночных испытаний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или физического лица-регистранта</w:t>
      </w:r>
      <w:r>
        <w:br/>
      </w:r>
      <w:r>
        <w:rPr>
          <w:rFonts w:ascii="Times New Roman"/>
          <w:b/>
          <w:i w:val="false"/>
          <w:color w:val="000000"/>
        </w:rPr>
        <w:t>(заявителя), БИН/ИИН)</w:t>
      </w:r>
    </w:p>
    <w:bookmarkEnd w:id="73"/>
    <w:bookmarkStart w:name="z1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том, что Ваша заявка была одобрена для дальнейшего включения в план проведения мелкоделяночных испытаний на 20 ___ год</w:t>
      </w:r>
    </w:p>
    <w:bookmarkEnd w:id="74"/>
    <w:bookmarkStart w:name="z1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инсектицидов, фунгицидов и гербицидов.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килограмм/гектар, литр/тонна, килограмм/тонна)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препаратов для предпосевной обработки семян, биологических препаратов, родентицидов.</w:t>
      </w:r>
    </w:p>
    <w:bookmarkEnd w:id="76"/>
    <w:bookmarkStart w:name="z1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препаратов, разрешенных для применения против вредителей запасов в складских помещениях товаропроизводителей сельскохозяйственной продукции.</w:t>
      </w:r>
    </w:p>
    <w:bookmarkEnd w:id="77"/>
    <w:bookmarkStart w:name="z1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препаратов, разрешенных для применения против вредителей запасов на предприятиях в системе хлебопродуктов.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килограмм/гектар, литр/тонна, килограмм/тонна)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дефолиантов и десикантов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килограмм/гектар, литр/тонна, килограмм/тонна)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регуляторов роста растений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килограмм/гектар, литр/тонна, килограмм/тонна)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1"/>
    <w:bookmarkStart w:name="z1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наличии), электронная цифровая подпись)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ыдысының заттаңбасы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Тарная этикетка пестицида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Қолданар алдында мұқият оқу қажет!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Өндiрген және ораған фирма (нақты көрсетiледi), сондай-ақ почталық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Пестицидтiң ерекшелейтін аты, тіркелуші (өтінім беруші) фирма.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Әсер етуші зат немесе микроорганизмнің түрлік аты, штамның немесе изоляттың 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Әсер етуші заттың құрамы грамм/литр немесе гектар/килограмм (тiрi жасушалардың немесе олардың тіршілік әрекеті өнімінің титрi).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Пестицидтiң препараттық нысаны.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Пестицидтiң және жұмыс сұйықтығының мақсаты, қолданылу технологиясы, шығыс нормасы.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Әр дақыл үшін күту мерзiмi.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Шектеулер.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Пестицидтiң уыттылығы (қауiптiлiк сыныбы көрсетіледі).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Пестицидті тасымалдау, сақтау және қолдану кезіндегі сақтық шаралары.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Төгiлген немесе шашылған пестицидтi зарарсыздандыру тәсiлдерi.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Пестицидтiң дайындалған күні.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Пестицидтiң жарамдылық мерзімі.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Ескерту: пестицидтердің бос ыдысын үш рет шайыңыз, қоршаған ортаның ластануын болдырмау үшін жуылған ыдыстың түбін тесіңіз. Ыдысты суды, тамақ өнімдерін, жемшөпті және басқа да тұрмыстық мақсаттарды сақтау үшін пайдаланбаңыз.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техникалық мүмкiндiктері бір орамға жазуға мүмкіндік берсе, ыдыс заттаңбасы мен ұсынымдарды бiр құжатқа біріктіруге болады.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применением внимательно прочитать!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упаковка фирмы (указывается конкретно), а также почтовый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Отличительное название пестицида, фирма регистрант (заявитель).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Действующее вещество или видовое название микроорганизма, название штамма или изолята.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действующего вещества в грамм/литр или грамм/килограмм (титр живых клеток или продукта их жизнедеятельности).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Препаративная форма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Назначение, технология применения, норма расхода пестицида и рабочей жидкости.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 ожидания для каждой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Токсичность пестицида (указывается класс 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Меры предосторожности при хранении, транспортировке и применении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обезвреживания пролитого или рассыпанного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Дата изготовления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Срок годности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пустую тару из-под пестицидов трижды промыть, проткнуть дно промытой тары для предотвращения загрязнения окружающей среды. Не использовать тару для хранения воды, пищевых продуктов, фуража и других бытовых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совмещение тарной этикетки и рекомендаций в один документ, если технические возможности позволяют нанести это на единицу упаковки.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"Агроөнеркәсіптік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комплексе"</w:t>
            </w:r>
          </w:p>
        </w:tc>
      </w:tr>
    </w:tbl>
    <w:bookmarkStart w:name="z2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bookmarkEnd w:id="86"/>
    <w:bookmarkStart w:name="z2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Пестицидтерге арналған тіркеу куәлігі</w:t>
      </w:r>
    </w:p>
    <w:bookmarkEnd w:id="87"/>
    <w:bookmarkStart w:name="z2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на пестицид</w:t>
      </w:r>
    </w:p>
    <w:bookmarkEnd w:id="88"/>
    <w:bookmarkStart w:name="z2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куәлік __________________________________________________________</w:t>
      </w:r>
    </w:p>
    <w:bookmarkEnd w:id="89"/>
    <w:bookmarkStart w:name="z2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</w:t>
      </w:r>
    </w:p>
    <w:bookmarkEnd w:id="90"/>
    <w:bookmarkStart w:name="z2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1"/>
    <w:bookmarkStart w:name="z2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немесе жеке тұлғаны атауы аты, әкесiнiң аты (бар болса), тегі /</w:t>
      </w:r>
    </w:p>
    <w:bookmarkEnd w:id="92"/>
    <w:bookmarkStart w:name="z2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или фамилия, имя, отчество (при его наличии)</w:t>
      </w:r>
    </w:p>
    <w:bookmarkEnd w:id="93"/>
    <w:bookmarkStart w:name="z2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bookmarkStart w:name="z2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берілді, себебі Қазақстан Республикасы Ауыл шаруашылығы министрінің 2015</w:t>
      </w:r>
    </w:p>
    <w:bookmarkEnd w:id="95"/>
    <w:bookmarkStart w:name="z2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30 қаңтардағы № 4-4/61 бұйрығымен (Нормативтік құқықтық актілерді</w:t>
      </w:r>
    </w:p>
    <w:bookmarkEnd w:id="96"/>
    <w:bookmarkStart w:name="z2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тіркеу тізілімінде № 11687 болып тіркелген) бекітілген</w:t>
      </w:r>
    </w:p>
    <w:bookmarkEnd w:id="97"/>
    <w:bookmarkStart w:name="z2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Пестицидтерді тiркеу (ұсақмөлдекті және өндірістік) сынақтарын жүргiзу және</w:t>
      </w:r>
    </w:p>
    <w:bookmarkEnd w:id="98"/>
    <w:bookmarkStart w:name="z2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тiркеу қағидаларына сәйкес/ в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</w:p>
    <w:bookmarkEnd w:id="99"/>
    <w:bookmarkStart w:name="z2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регистрационных (мелкоделяночных и производственных)</w:t>
      </w:r>
    </w:p>
    <w:bookmarkEnd w:id="100"/>
    <w:bookmarkStart w:name="z2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испытаний и государственной регистрации пестицидов, утвержденными</w:t>
      </w:r>
    </w:p>
    <w:bookmarkEnd w:id="101"/>
    <w:bookmarkStart w:name="z2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сельского хозяйства Республики Казахстан от 30 января</w:t>
      </w:r>
    </w:p>
    <w:bookmarkEnd w:id="102"/>
    <w:bookmarkStart w:name="z2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года № 4-4/61 (зарегистрирован в Реестре государственной регистрации</w:t>
      </w:r>
    </w:p>
    <w:bookmarkEnd w:id="103"/>
    <w:bookmarkStart w:name="z2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№ 11687),</w:t>
      </w:r>
    </w:p>
    <w:bookmarkEnd w:id="104"/>
    <w:bookmarkStart w:name="z2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5"/>
    <w:bookmarkStart w:name="z2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6"/>
    <w:bookmarkStart w:name="z2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(пестицидтің сауда атауы/ торговое название пестицида)</w:t>
      </w:r>
    </w:p>
    <w:bookmarkEnd w:id="107"/>
    <w:bookmarkStart w:name="z2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8"/>
    <w:bookmarkStart w:name="z2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9"/>
    <w:bookmarkStart w:name="z2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(препаративтiк нысаны/ препаративная форма)</w:t>
      </w:r>
    </w:p>
    <w:bookmarkEnd w:id="110"/>
    <w:bookmarkStart w:name="z2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1"/>
    <w:bookmarkStart w:name="z2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bookmarkStart w:name="z2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пестицидті өндіруші/ производитель пестицида</w:t>
      </w:r>
    </w:p>
    <w:bookmarkEnd w:id="113"/>
    <w:bookmarkStart w:name="z2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____________дейін __________мерзімге №_____________</w:t>
      </w:r>
    </w:p>
    <w:bookmarkEnd w:id="114"/>
    <w:bookmarkStart w:name="z2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тіркеуді алды және мынадай регламенттермен Қазақстан</w:t>
      </w:r>
    </w:p>
    <w:bookmarkEnd w:id="115"/>
    <w:bookmarkStart w:name="z2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аумағына пестицидтерді өндіруге, әкелуге, сақтауға,</w:t>
      </w:r>
    </w:p>
    <w:bookmarkEnd w:id="116"/>
    <w:bookmarkStart w:name="z2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тасымалдауға, өткізуге және қолдануға рұқсат беріледі:</w:t>
      </w:r>
    </w:p>
    <w:bookmarkEnd w:id="117"/>
    <w:bookmarkStart w:name="z2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8"/>
    <w:bookmarkStart w:name="z2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9"/>
    <w:bookmarkStart w:name="z2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0"/>
    <w:bookmarkStart w:name="z2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государственную регистрацию за № ____________________ сроком на</w:t>
      </w:r>
    </w:p>
    <w:bookmarkEnd w:id="121"/>
    <w:bookmarkStart w:name="z2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2"/>
    <w:bookmarkStart w:name="z2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"____" _________20___ года и разрешается к производству (формуляции),</w:t>
      </w:r>
    </w:p>
    <w:bookmarkEnd w:id="123"/>
    <w:bookmarkStart w:name="z2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ввозу, хранению, транспортировке, реализации и применению на территории</w:t>
      </w:r>
    </w:p>
    <w:bookmarkEnd w:id="124"/>
    <w:bookmarkStart w:name="z2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со следующими регламентами:</w:t>
      </w:r>
    </w:p>
    <w:bookmarkEnd w:id="125"/>
    <w:bookmarkStart w:name="z2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6"/>
    <w:bookmarkStart w:name="z2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bookmarkStart w:name="z2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8"/>
    <w:bookmarkStart w:name="z2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9"/>
    <w:bookmarkStart w:name="z2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(Ведомство басшысы, лауазымы/ (Электрондық цифрлық қолтаңбасы/</w:t>
      </w:r>
    </w:p>
    <w:bookmarkEnd w:id="130"/>
    <w:bookmarkStart w:name="z2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ведомства, должность) Электронная цифровая подпись)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"Агроөнеркәсіптік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2"/>
          <w:p>
            <w:pPr>
              <w:spacing w:after="20"/>
              <w:ind w:left="20"/>
              <w:jc w:val="both"/>
            </w:pPr>
          </w:p>
          <w:bookmarkEnd w:id="1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комплексе"</w:t>
            </w:r>
          </w:p>
        </w:tc>
      </w:tr>
    </w:tbl>
    <w:bookmarkStart w:name="z28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или физического лица-регистранта</w:t>
      </w:r>
      <w:r>
        <w:br/>
      </w:r>
      <w:r>
        <w:rPr>
          <w:rFonts w:ascii="Times New Roman"/>
          <w:b/>
          <w:i w:val="false"/>
          <w:color w:val="000000"/>
        </w:rPr>
        <w:t>(заявителя), БИН/ИИН)</w:t>
      </w:r>
    </w:p>
    <w:bookmarkEnd w:id="133"/>
    <w:bookmarkStart w:name="z2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Вашу заявку от _________ 20 __ года № ____, сообщает следующее.</w:t>
      </w:r>
    </w:p>
    <w:bookmarkEnd w:id="134"/>
    <w:bookmarkStart w:name="z2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5"/>
    <w:bookmarkStart w:name="z2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6"/>
    <w:p>
      <w:pPr>
        <w:spacing w:after="0"/>
        <w:ind w:left="0"/>
        <w:jc w:val="both"/>
      </w:pPr>
      <w:bookmarkStart w:name="z287" w:id="1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(обоснование отказа)</w:t>
      </w:r>
    </w:p>
    <w:bookmarkStart w:name="z2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8"/>
    <w:bookmarkStart w:name="z2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наличии), электронная цифровая подпись)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