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4eb1" w14:textId="40d4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января 2026 года № 39-н/қ. Зарегистрирован в Министерстве юстиции Республики Казахстан 29 января 2026 года № 37908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размещение настоящего приказа на интернет-ресурсе Министерства энергетики Республики Казахстан после его официального опубликования;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шестидесяти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Министерство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39-н/қ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апреля 2018 года № 140 "Об утверждении Правил выдачи разрешений на сжигание сырого газа в факелах" (зарегистрирован в Реестре государственной регистрации нормативных правовых актов под № 16902)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сжигание сырого газа в факелах,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7,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услугодателя и объектов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море" (зарегистрирован в Реестре государственной регистрации нормативных правовых актов под № 17066)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размещения и эксплуатации морских объектов, используемых при проведении разведки и (или) добычи углеводородов на море,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"26. Строительные, дноуглубительные и иные работы на поверхностных водных объектах осуществляются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 также режима использования этих объектов, установленного местными исполнительными органами, в соответствии с водным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"35. Морские суда, в том числе плавучие буровые установки, предназначенные для разведки и добычи нефти и газа, строятся и эксплуатируются в соответствии с требованиями безопасности мореплавания при освидетельствовании и техническом наблюдении Регистром судоходства, или иностранными класификационными обществами, признанными уполномоченным органом, осуществляющим руководство в сфере торгового мореплавания.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Недропользователь (подрядчик) или заказчик плавучего оборудования (плавучей буровой установки) обеспечивает беспрепятственный доступ в установленном Предпринимательским кодексом Республики Казахстан и Кодексом порядке на морские объекты должностных лиц и представителей органов контроля и надзора для осмотра оборудования и технических средств, предназначенных для выполнения работ, а также средств, обеспечивающих экологическую безопасность и охрану окружающей среды от загрязнения, в целях установления их соответствия утвержденным проектным решениям, и сопровождает осмотр необходимыми пояснениями.";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7,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услугодателя и объектов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апреля 2020 года № 139 "Об утверждении Правил оказания государственной услуги "Выдача лицензии на работы и услуги в сфере углеводородов" (зарегистрирован в Реестре государственной регистрации нормативных правовых актов под № 20383)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работы и услуги в сфере углеводородов",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7,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услугодателя и объектов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