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0756" w14:textId="2d20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января 2026 года № 13. Зарегистрирован в Министерстве юстиции Республики Казахстан 20 января 2026 года № 37864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10466)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физические и юридические лица (далее – услугополучатель) направляет услугодателю посредством портала заявление на присвоение учетного номера объекту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услугополучателя.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производства, о наличии производственных помещений на праве собственности или ином законном основании (аренда/безвозмездное пользование на срок более одного года), услугодатель получает из информационных систем, используемых для оказания государственной услуги, либо из сервиса цифровых документов.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прекращении деятельности на объекте производства, услугополучатель инициирует снятие объекта производства с учета и в течение 5 (пяти) рабочих дней с момента прекращения деятельности на объекте производства, подает заявление о прекращении деятельности на объекте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прекращении деятельности на объекте производства рассматривается услугодателем в течение 1 (одного) рабочего дня с момента регистрации заявления и осуществляется изменение статуса объекта производства "Действие учетного номера прекращено" в информационной системе "Единая автоматизированная система управления отраслями агропромышленного комплекса "e-Agriculture" (далее – информационная система).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(отзыв), приостановление, возобновление и прекращение действия учетного номера объекта производства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учетного номера, объект производства проходит процедуру присвоения учетного номера в соответствии с настоящими Правилами без сохранения присвоенных учетных номеров.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Учетные номера объектам производства выдаются сроком на 3 (три) года, за исключением объектов производства, осуществляющих деятельность на производственных помещениях на основании договора аренды или безвозмездного пользования со сроком менее 3 (трех) лет, а также убойных площадок.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учетным номерам, выданным объектам производства (за исключением объектов производства, осуществляющих деятельность на производственных помещениях на основании договора аренды или безвозмездного пользования со сроком менее 3 (трех) лет, а также убойных площадок) до 1 января 2026 года без указания срока их действия, срок действия учетных номеров исчисляется с 1 января 2026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Убойным площадкам учетные номера выдаются сроком на 1 (один) год и подлежат ежегодному подтверждению до строительства в данном регионе мясоперерабатывающих предприятий или убойных пунктов. Объектам производства, осуществляющим деятельность на производственных помещениях на основании договора аренды или безвозмездного пользования со сроком менее 3 (трех) лет, учетные номера выдаются на срок действия договора аренды, безвозмездного пользования.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 за 30 (тридцать) календарных дней до истечения срока действия учетного номера проходят повторную процедуру присвоения учетного номера в соответствии с настоящими Правилами с сохранением присвоенных учетных номеров.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учетного номера, действие учетного номера прекращается с отображением статуса "Действие учетного номера прекращено" в информационной системе.";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 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</w:t>
      </w:r>
    </w:p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учетного номера объекту производства</w:t>
      </w:r>
    </w:p>
    <w:bookmarkEnd w:id="24"/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Прошу присвоить, переоформить, подтвердить, перерегистрировать,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следующему объекту производства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производства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производства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осуществление экспорта/импорта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"__" __ 20 __ года до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координаты поворотных точек территории, занятой под объект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ветеринарно-санитарного заключения (номер, дата и орган выдачи)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Примечание: *координаты поворотных точек территории (широты и долготы),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документа,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руководителя: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 кормов и кормовых добавок"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областей, городов Астаны, Алматы и Шымкента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6 (шесть)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автоматизированная/ оказываемая по принципу "одного заявления").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 посредством портала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зарегистрированных правах (обременениях) на недвижимое имущество и его технических характеристиках (в случае отсутствия сведений в шлюзе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объектов производства, осуществляющих деятельность на производственных помещениях на основании договора аренды или безвозмездного пользования: электронную копию договора аренды производственного помещения (договора безвозмездного пользования производственным помещением).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услугополучатель посредством портала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ветеринарно-санитарного заключения и присвоение учетного номера по принципу "одного заявления"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зарегистрированных правах (обременениях) на недвижимое имущество и его технических характеристиках (в случае отсутствия сведений в шлюзе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объектов производства, осуществляющих деятельность на производственных помещениях на основании договора аренды, безвозмездного пользования: электронную копию договора аренды производственного помещения (договора безвозмездного пользования производственным помещением).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 о наличии производственных помещений на праве собственности или ином законном основании (аренда/безвозмездное пользование на срок более одного года) услугодатель получает из информационных систем, используемых для оказания государственной услуги, либо из сервиса цифровых документов.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документов, объектов, данных и сведений, необходимых для присвоения учетного номера, требованиям, установленным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ветеринарии)</w:t>
      </w:r>
    </w:p>
    <w:bookmarkEnd w:id="28"/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прекращении деятельности на объекте производства</w:t>
      </w:r>
    </w:p>
    <w:bookmarkEnd w:id="29"/>
    <w:p>
      <w:pPr>
        <w:spacing w:after="0"/>
        <w:ind w:left="0"/>
        <w:jc w:val="both"/>
      </w:pPr>
      <w:bookmarkStart w:name="z70" w:id="30"/>
      <w:r>
        <w:rPr>
          <w:rFonts w:ascii="Times New Roman"/>
          <w:b w:val="false"/>
          <w:i w:val="false"/>
          <w:color w:val="000000"/>
          <w:sz w:val="28"/>
        </w:rPr>
        <w:t>
      Прошу прекратить деятельность объекта производства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деятельности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ранее присвоенного учетного номера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номер, состоящий из кода, включающий вид деятельности и номера объекта производства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видов деятельности объектов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выращивание и реализацию животных и птицы: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на откормочных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в племенных центрах (репродукторах)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птиц на птицефабриках (птицеводческих хозяйствах)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животных в сельскохозяйственных формированиях (крестьянские, фермерские хозяйства, комплексы)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пчел (в пасеках)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животных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заготовку (убой)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 (включая передвижные (мобильные) убойные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переработку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осуществляющие хранение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хранению и реализации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хранению и реализации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пункты), осуществляющие заготовку (убой), переработку и (или) реализацию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для присвоения учетных номеров объектам производства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Байқоныр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Сарайшық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</w:tbl>
    <w:p>
      <w:pPr>
        <w:spacing w:after="0"/>
        <w:ind w:left="0"/>
        <w:jc w:val="both"/>
      </w:pPr>
      <w:bookmarkStart w:name="z77" w:id="3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код страны –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 символ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шестой символ – Е (для экспортеров), І (для импортеров);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KZ C.01/G1-0001/E; Пример: KZ C.01/G1-0001/I;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 –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код (порядковый номер)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G1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0001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 – экспортер;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– импортер.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1" w:id="3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</w:t>
      </w:r>
    </w:p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и присвоение учетного номера объекту производства по принципу "одного заявления"</w:t>
      </w:r>
    </w:p>
    <w:bookmarkEnd w:id="35"/>
    <w:p>
      <w:pPr>
        <w:spacing w:after="0"/>
        <w:ind w:left="0"/>
        <w:jc w:val="both"/>
      </w:pPr>
      <w:bookmarkStart w:name="z83" w:id="36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объекту производства:</w:t>
      </w:r>
    </w:p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производства ________________________________</w:t>
      </w:r>
    </w:p>
    <w:bookmarkEnd w:id="37"/>
    <w:p>
      <w:pPr>
        <w:spacing w:after="0"/>
        <w:ind w:left="0"/>
        <w:jc w:val="both"/>
      </w:pPr>
      <w:bookmarkStart w:name="z85" w:id="38"/>
      <w:r>
        <w:rPr>
          <w:rFonts w:ascii="Times New Roman"/>
          <w:b w:val="false"/>
          <w:i w:val="false"/>
          <w:color w:val="000000"/>
          <w:sz w:val="28"/>
        </w:rPr>
        <w:t>
      2) назначение объекта производства 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деятельности _________________________________________________</w:t>
      </w:r>
    </w:p>
    <w:bookmarkEnd w:id="39"/>
    <w:p>
      <w:pPr>
        <w:spacing w:after="0"/>
        <w:ind w:left="0"/>
        <w:jc w:val="both"/>
      </w:pPr>
      <w:bookmarkStart w:name="z87" w:id="40"/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экспорта/импорта 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p>
      <w:pPr>
        <w:spacing w:after="0"/>
        <w:ind w:left="0"/>
        <w:jc w:val="both"/>
      </w:pPr>
      <w:bookmarkStart w:name="z88" w:id="41"/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производственных помещений на праве собственности: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"_" __ 20 ___ года до "_"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координаты поворотных точек территории, занятой под объект производства: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