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a23e" w14:textId="639a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января 2026 года № 3. Зарегистрирован в Министерстве юстиции Республики Казахстан 13 января 2026 года № 37839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 № 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затрат" (зарегистрирован в Реестре государственной регистрации нормативных правовых актов за № 5604).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4 февраля 2014 года № 36 "О внесении изменений в приказ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концессии, концессионного проекта и суммарной стоимости государственной поддержки деятельности концессионера" (зарегистрирован в Реестре государственной регистрации нормативных правовых актов за № 9190).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16 февраля 2018 года № 62 "О внесении изменений в приказ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концессии, суммарной стоимости государственной поддержки деятельности концессионеров и источников возмещения затрат" (зарегистрирован в Реестре государственной регистрации нормативных правовых актов за № 16566).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апреля 2021 года № 48 "О внесении изменений и дополнений в некоторые приказы" (зарегистрирован в Реестре государственной регистрации нормативных правовых актов за № 22648).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декабря 2022 года № 120 "О внесении изменений в приказ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затрат" и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30996).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