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3c13" w14:textId="34d3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9 января 2026 года № 1-НҚ. Зарегистрирован в Министерстве юстиции Республики Казахстан 13 января 2026 года № 37837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за № 33290)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архивная копия – копия, дословно воспроизводящая текст архивного документа, с указанием архивного шифра и номеров листов единицы хранения, оформленная в соответствии с пунктом 460 настоящих Правил;";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фонд пользования архивных документов (далее – фонд пользования) – совокупность копий архивных документов, предназначенных для использования вместо оригиналов;";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научно-справочный аппарат (далее – НСА) – совокупность описаний архивных документов в архивных справочниках, предназначенных для поиска архивных документов и содержащейся в них информации о документах;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НСА – комплекс взаимосвязанных и взаимодополняемых, создаваемых на единой научно-методической основе архивных справочников о составе и содержании архивных документов на бумажном и (или) электронном носителях;";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Государственный страховой фонд копий документов (далее – страховой фонд) – совокупность страховых копий особо ценных документов;";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прекращении создания в деятельности организации документов НАФ;";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заключении архивом с негосударственным юридическим или физическим лицом из списка потенциальных источников комплектования договора о передаче документов НАФ на государственное хранение.";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Архив формирует список потенциальных источников комплектования, к которым относятся негосударственные юридические и физические лица, в деятельности которых образуются документы НАФ, но договоры о передаче их на государственное хранение не заключены.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комплектования, вносится сотрудниками архивов в ИС ЭА.";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результате экспертизы ценности документов архивом составляются описи дел, документов постоянного хранения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описи дел, документов долговременного (свыше 10 лет)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описи дел по личному составу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акты о выделении к уничтожению документов, не подлежащих хранению,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утверждаются либо согласовываются с ЭПК республиканского государственного архива, Архива Президента Республики Казахстан или МИО.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электронным документам составляются аналогичные описи электронных дел, и акты о выделении их к уничтожению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утверждаются либо согласовываются с ЭПК республиканского государственного архива, Архива Президента Республики Казахстан или МИО.";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результате экспертизы ценности документов, поступивших на хранение в неупорядоченном виде, архив составляет описи дел, документов постоянного хранения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описи дел, документов долговременного (свыше 10 лет) хранения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описи дел по личному составу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о выделении к уничтожению документов, не подлежащих хранению,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без согласования с источниками комплектования.";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уничтожении электронных документов, в том числе на электронных носителях, из архивохранилища изымаются все их экземпляры. Электронные носители, пригодные к повторной эксплуатации, после стирания записанной на них информации используются для повторной записи информации. Электронные носители, непригодные к использованию, списываются и уничтожаются в соответствии с требованиями в области информационно-коммуникационных технологий и обеспечения информационной безопасности.";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наличии в электронных документах, в том числе в документах на электронных носителях, информации, распространение и (или) предоставление которой ограничено, применяются следующие способы ее уничтожения: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поверхность электронного носителя магнитным полем (размагничивание);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уничтожение электронного носителя вместе с информацией (измельчение, расплавление, использование химикатов). Для обеспечения полной информационной безопасности данный способ является предпочтительным.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опись дел, документов постоянного хранения включаются документы, входящие в состав НАФ.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Акт о выделении к уничтожению документов, не подлежащих хранению, составленный при описании документов, переработке описей, вступает в силу после утверждения описей дел, документов постоянного хранения и согласования описей дел по личному составу в соответствии с пунктом 18 настоящих Правил.";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"Размеры негативов обозначаются цифрами от 2 до 8: цифра "2" соответствует негативу размером 2,5 сантиметров (далее – см) х 3,5 см; "3" – 6 см х 6 см; "4" – 6 см х 9 см; "5" – 9 см х 12 см; "6" – 10 см х 15 см; "7" – 13 см х 18 см; "8" – 18 см х 24 см. При систематизации небольших объемов негативов размеров 6-8 допускается их объединение в одну группу.";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120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кинодокументов на черно-белых пленочных носителях: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нитрооснове – температура +10°С, относительная влажность воздуха 40-55 %;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безопасной основе – температура +15°С, относительная влажность воздуха 40-55 %;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кинодокументов на цветных пленочных носителях – температура +2 - +5°С, относительная влажность воздуха 40-55 %;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черно-белых фотодокументов –температура +15°С, относительная влажность воздуха 40-55 %;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цветных фотодокументов – температура + 2 - +5°С, относительная влажность воздуха 40-55 %;";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оптических дисков температура не должна превышать+25°С, относительная влажность воздуха должна составлять 20-50 %;";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"Подлинники особо ценных документов, в том числе отнесенные к культурным ценностям, а также документы НАФ, находящиеся в неудовлетворительном физическом состоянии, из архивохранилища не выдаются, за исключением реставрационных работ, кроме того запрещена их расшивка. Сканирование осуществляется на специальном техническом оборудовании, не требующем расшивки дел.";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"310. Копиями архивных документов на правах подлинников являются включенные в установленном порядке в состав НАФ: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микрофильмы и микрофиши архивных документов;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архивных документов, подлинники которых утрачены или находятся в собственности физических или юридических лиц;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архивных документов, поступивших из-за рубежа.";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"375. Составляются внутриархивные и межархивные каталоги.";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"464. По письменным заявлениям, с разрешения руководителя архива, на основании заключения ЭПК республиканского государственного архива, Архива Президента Республики Казахстан, МИО или ЭК архива, реабилитированные граждане либо их представители, а в случае их смерти - родственники получают подлинники архивных документов творческого характера – рукописей, фотографий и других личных документов (за исключением паспортов, военных билетов, служебных удостоверений и других архивных документов официального происхождения), сохранившихся в прекращенных уголовных и административных делах.";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6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6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6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6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</w:t>
      </w:r>
    </w:p>
    <w:p>
      <w:pPr>
        <w:spacing w:after="0"/>
        <w:ind w:left="0"/>
        <w:jc w:val="both"/>
      </w:pPr>
      <w:bookmarkStart w:name="z81" w:id="6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84" w:id="6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7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7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7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7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7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3" w:id="7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94" w:id="7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5" w:id="7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6" w:id="8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7" w:id="8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8" w:id="8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0" w:id="8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1" w:id="8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2" w:id="8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2026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постоянного хранения, составленная в архиве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 ______ года № 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руководителя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подпись (расшифровка)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(дата)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_____ </w:t>
      </w:r>
      <w:r>
        <w:br/>
      </w:r>
      <w:r>
        <w:rPr>
          <w:rFonts w:ascii="Times New Roman"/>
          <w:b/>
          <w:i w:val="false"/>
          <w:color w:val="000000"/>
        </w:rPr>
        <w:t>Опись № _____ дел, документов постоянного хранения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(официальное наименование организации)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 год (-ы)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 или номер по старой описи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90"/>
      <w:r>
        <w:rPr>
          <w:rFonts w:ascii="Times New Roman"/>
          <w:b w:val="false"/>
          <w:i w:val="false"/>
          <w:color w:val="000000"/>
          <w:sz w:val="28"/>
        </w:rPr>
        <w:t>
      В опись внесено ______________________________дел с №______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по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заведующего отделом)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ЭК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 _______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постоянного хранения организации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 ______ года № 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подпись (расшифровка)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(дата)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</w:t>
      </w:r>
      <w:r>
        <w:br/>
      </w:r>
      <w:r>
        <w:rPr>
          <w:rFonts w:ascii="Times New Roman"/>
          <w:b/>
          <w:i w:val="false"/>
          <w:color w:val="000000"/>
        </w:rPr>
        <w:t>Опись № ____ дел, документов постоянного хранения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(официальное наименование организации)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 год (-ы)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(структурного подразделения организации)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94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_________________________________ описи дел,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(наименование раздела) внесено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с № __ по № __, в том числе: (цифрами и прописью) 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,описи)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экспертной комиссией (экспертной комиссии)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 _____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дел, документов долговременного (свыше 10 лет) хранения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</w:t>
      </w:r>
      <w:r>
        <w:br/>
      </w:r>
      <w:r>
        <w:rPr>
          <w:rFonts w:ascii="Times New Roman"/>
          <w:b/>
          <w:i w:val="false"/>
          <w:color w:val="000000"/>
        </w:rPr>
        <w:t>Опись № ___ дел долговременного (свыше 10 лет) хранения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(официальное наименование организации)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 год (-ы)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(структурного подразделения организации)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98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 описи внесено _______________________ дел, документов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с № _________ по № ___________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 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(-его) раздел (-ы) описи)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______ года № 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дел по личному составу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3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_____</w:t>
      </w:r>
      <w:r>
        <w:br/>
      </w:r>
      <w:r>
        <w:rPr>
          <w:rFonts w:ascii="Times New Roman"/>
          <w:b/>
          <w:i w:val="false"/>
          <w:color w:val="000000"/>
        </w:rPr>
        <w:t>Опись № 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описи с официальным наименованием организации)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 год (ы)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(структурного подразделения организации)</w:t>
            </w:r>
          </w:p>
        </w:tc>
      </w:tr>
    </w:tbl>
    <w:p>
      <w:pPr>
        <w:spacing w:after="0"/>
        <w:ind w:left="0"/>
        <w:jc w:val="both"/>
      </w:pPr>
      <w:bookmarkStart w:name="z133" w:id="102"/>
      <w:r>
        <w:rPr>
          <w:rFonts w:ascii="Times New Roman"/>
          <w:b w:val="false"/>
          <w:i w:val="false"/>
          <w:color w:val="000000"/>
          <w:sz w:val="28"/>
        </w:rPr>
        <w:t>
      В данный (-е) раздел (-ы)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 внесено ________________________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 по № ______ , в том числе: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номера: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(-его) 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(экспертной комиссии)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 ______ года № ___</w:t>
            </w:r>
          </w:p>
        </w:tc>
      </w:tr>
    </w:tbl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электронных дел, документов постоянного хранения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 ______ года № 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подпись (расшифровка)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(дата)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______</w:t>
      </w:r>
      <w:r>
        <w:br/>
      </w:r>
      <w:r>
        <w:rPr>
          <w:rFonts w:ascii="Times New Roman"/>
          <w:b/>
          <w:i w:val="false"/>
          <w:color w:val="000000"/>
        </w:rPr>
        <w:t>Опись № ___ дел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описи с официальным наименованием организации)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 год (-ы)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электронного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электронного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 электронного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электронном деле (в единицах учета)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электронных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(Мбайт)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07"/>
      <w:r>
        <w:rPr>
          <w:rFonts w:ascii="Times New Roman"/>
          <w:b w:val="false"/>
          <w:i w:val="false"/>
          <w:color w:val="000000"/>
          <w:sz w:val="28"/>
        </w:rPr>
        <w:t>
      графа 8 заполняется в случае составления описи электронных документов (дел)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электронном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данный (-е) раздел (-ы) ____________________ описи внесено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______________________________ с № ____ по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(цифрами и прописью) 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 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центральной экспертной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(экспертной комиссии)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___________ _____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электронных дел, документов долговременного (свыше 10 лет) хранения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_________________</w:t>
      </w:r>
      <w:r>
        <w:br/>
      </w:r>
      <w:r>
        <w:rPr>
          <w:rFonts w:ascii="Times New Roman"/>
          <w:b/>
          <w:i w:val="false"/>
          <w:color w:val="000000"/>
        </w:rPr>
        <w:t>Опись № 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описи с официальным наименованием организации)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 год (-ы)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 электронного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электронного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электронного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 электронного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электронном деле (в единицах учета)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документов в электронном виде электронного дела (Мбайт)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электронных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электронного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11"/>
      <w:r>
        <w:rPr>
          <w:rFonts w:ascii="Times New Roman"/>
          <w:b w:val="false"/>
          <w:i w:val="false"/>
          <w:color w:val="000000"/>
          <w:sz w:val="28"/>
        </w:rPr>
        <w:t>
      *графа 9 заполняется в случае составления описи электронных документов (дел)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электронном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данный (-е) раздел (-ы) _________________ описи внесено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(наименование раздела)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 по № _________, в том числе: литерные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номера:_______________________________________________________________;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 составивших (-его)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(-ы) описи)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 протоколом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(экспертной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 ___________ _____ года № 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 ______ года № ___</w:t>
            </w:r>
          </w:p>
        </w:tc>
      </w:tr>
    </w:tbl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 комплектования,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электронных дел по личному составу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Архивный фонд № __________</w:t>
      </w:r>
      <w:r>
        <w:br/>
      </w:r>
      <w:r>
        <w:rPr>
          <w:rFonts w:ascii="Times New Roman"/>
          <w:b/>
          <w:i w:val="false"/>
          <w:color w:val="000000"/>
        </w:rPr>
        <w:t>Опись № 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описи с официальным наименованием организации)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 год (-ы)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единицы хранения электронного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электронного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электронного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документов электронного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электронном деле (в единицах учета)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документов в электронном виде электронного дела (Мбайт)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электронных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текстовой сопроводительной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16"/>
      <w:r>
        <w:rPr>
          <w:rFonts w:ascii="Times New Roman"/>
          <w:b w:val="false"/>
          <w:i w:val="false"/>
          <w:color w:val="000000"/>
          <w:sz w:val="28"/>
        </w:rPr>
        <w:t>
      * графа 8 заполняется в случае составления описи электронных документов (дел)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электронном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данный (-е) раздел (-ы) _____________________ описи внесено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 по № _____, в том числе: литерные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номера: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фамилия, инициалы, подпись лиц (-а),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составивших (-его) раздел (-ы) описи)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раздела (-ов) описи)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центральной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(экспертной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_____ года № 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ЭПК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архива,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______ года № ___</w:t>
            </w:r>
          </w:p>
        </w:tc>
      </w:tr>
    </w:tbl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