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0f089" w14:textId="ad0f0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приказ Министра финансов Республики Казахстан от 1 февраля 2022 года № 113 "Об утверждении процедурного стандарта внутреннего государственного аудита и финансового контроля "Аудит соответствия"</w:t>
      </w:r>
    </w:p>
    <w:p>
      <w:pPr>
        <w:spacing w:after="0"/>
        <w:ind w:left="0"/>
        <w:jc w:val="both"/>
      </w:pPr>
      <w:r>
        <w:rPr>
          <w:rFonts w:ascii="Times New Roman"/>
          <w:b w:val="false"/>
          <w:i w:val="false"/>
          <w:color w:val="000000"/>
          <w:sz w:val="28"/>
        </w:rPr>
        <w:t>Приказ Министра финансов Республики Казахстан от 5 января 2026 года № 1. Зарегистрирован в Министерстве юстиции Республики Казахстан 9 января 2026 года № 37830</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 февраля 2022 года № 113 "Об утверждении процедурного стандарта внутреннего государственного аудита и финансового контроля "Аудит соответствия" (зарегистрирован в Реестре государственной регистрации нормативных правовых актов под № 26715) следующие изменения и дополнение:</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процедурном стандарте</w:t>
      </w:r>
      <w:r>
        <w:rPr>
          <w:rFonts w:ascii="Times New Roman"/>
          <w:b w:val="false"/>
          <w:i w:val="false"/>
          <w:color w:val="000000"/>
          <w:sz w:val="28"/>
        </w:rPr>
        <w:t xml:space="preserve"> внутреннего государственного аудита и финансового контроля "Аудит соответствия", утвержденном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41</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"41. Существенное влияние на определение метода отбора и объема выборки оказывает прием стратификации – деление остаточной совокупности на отдельные группы, такие как:</w:t>
      </w:r>
    </w:p>
    <w:bookmarkEnd w:id="3"/>
    <w:bookmarkStart w:name="z9" w:id="4"/>
    <w:p>
      <w:pPr>
        <w:spacing w:after="0"/>
        <w:ind w:left="0"/>
        <w:jc w:val="both"/>
      </w:pPr>
      <w:r>
        <w:rPr>
          <w:rFonts w:ascii="Times New Roman"/>
          <w:b w:val="false"/>
          <w:i w:val="false"/>
          <w:color w:val="000000"/>
          <w:sz w:val="28"/>
        </w:rPr>
        <w:t>
      бюджетный запрос администратора бюджетных программ – остаточная совокупность делится на группы по бюджетным программам и подпрограммам с учетом требований статьи 75 Бюджетного кодекса Республики Казахстан в части формирования, обоснованности и соответствия бюджетного запроса утвержденным планам и показателям;</w:t>
      </w:r>
    </w:p>
    <w:bookmarkEnd w:id="4"/>
    <w:bookmarkStart w:name="z10" w:id="5"/>
    <w:p>
      <w:pPr>
        <w:spacing w:after="0"/>
        <w:ind w:left="0"/>
        <w:jc w:val="both"/>
      </w:pPr>
      <w:r>
        <w:rPr>
          <w:rFonts w:ascii="Times New Roman"/>
          <w:b w:val="false"/>
          <w:i w:val="false"/>
          <w:color w:val="000000"/>
          <w:sz w:val="28"/>
        </w:rPr>
        <w:t>
      работы по проектно-сметной документации (ПСД) – остаточная совокупность делится на группы по локальным сметам и видам работ;</w:t>
      </w:r>
    </w:p>
    <w:bookmarkEnd w:id="5"/>
    <w:bookmarkStart w:name="z11" w:id="6"/>
    <w:p>
      <w:pPr>
        <w:spacing w:after="0"/>
        <w:ind w:left="0"/>
        <w:jc w:val="both"/>
      </w:pPr>
      <w:r>
        <w:rPr>
          <w:rFonts w:ascii="Times New Roman"/>
          <w:b w:val="false"/>
          <w:i w:val="false"/>
          <w:color w:val="000000"/>
          <w:sz w:val="28"/>
        </w:rPr>
        <w:t>
      план государственных закупок – остаточную совокупность закупок разделить по количеству внесенных изменений, способам осуществления государственных закупок или по предмету закупок (товары, работы, услуги).";</w:t>
      </w:r>
    </w:p>
    <w:bookmarkEnd w:id="6"/>
    <w:bookmarkStart w:name="z12" w:id="7"/>
    <w:p>
      <w:pPr>
        <w:spacing w:after="0"/>
        <w:ind w:left="0"/>
        <w:jc w:val="both"/>
      </w:pPr>
      <w:r>
        <w:rPr>
          <w:rFonts w:ascii="Times New Roman"/>
          <w:b w:val="false"/>
          <w:i w:val="false"/>
          <w:color w:val="000000"/>
          <w:sz w:val="28"/>
        </w:rPr>
        <w:t>
      дополнить пунктом 55-1 в следующей редакции:</w:t>
      </w:r>
    </w:p>
    <w:bookmarkEnd w:id="7"/>
    <w:bookmarkStart w:name="z13" w:id="8"/>
    <w:p>
      <w:pPr>
        <w:spacing w:after="0"/>
        <w:ind w:left="0"/>
        <w:jc w:val="both"/>
      </w:pPr>
      <w:r>
        <w:rPr>
          <w:rFonts w:ascii="Times New Roman"/>
          <w:b w:val="false"/>
          <w:i w:val="false"/>
          <w:color w:val="000000"/>
          <w:sz w:val="28"/>
        </w:rPr>
        <w:t>
      "55-1. Итоги аудита соответствия, предусмотренные в решениях (распоряжений) служб внутреннего аудита, в части нарушения требований бюджетного законодательства Республики Казахстан реализуются также посредством оказания ими консультативной помощи в устранении нарушений и приведении в соответствие с бюджетным законодательством Республики Казахстан.";</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указанному процедурному стандарту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15" w:id="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приложения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указанному процедурному стандарту вносится изменение на казахском языке, текст на русском языке не меняется.</w:t>
      </w:r>
    </w:p>
    <w:bookmarkEnd w:id="9"/>
    <w:bookmarkStart w:name="z16" w:id="10"/>
    <w:p>
      <w:pPr>
        <w:spacing w:after="0"/>
        <w:ind w:left="0"/>
        <w:jc w:val="both"/>
      </w:pPr>
      <w:r>
        <w:rPr>
          <w:rFonts w:ascii="Times New Roman"/>
          <w:b w:val="false"/>
          <w:i w:val="false"/>
          <w:color w:val="000000"/>
          <w:sz w:val="28"/>
        </w:rPr>
        <w:t>
      2. Департаменту методологии бухгалтерского учета, аудита и оценки Министерства финансов Республики Казахстан в установленном законодательством Республики Казахстан порядке обеспечить:</w:t>
      </w:r>
    </w:p>
    <w:bookmarkEnd w:id="10"/>
    <w:bookmarkStart w:name="z17" w:id="11"/>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1"/>
    <w:bookmarkStart w:name="z18" w:id="12"/>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 после дня его первого официального опубликования;</w:t>
      </w:r>
    </w:p>
    <w:bookmarkEnd w:id="12"/>
    <w:bookmarkStart w:name="z19" w:id="13"/>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bookmarkEnd w:id="13"/>
    <w:bookmarkStart w:name="z20" w:id="14"/>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финансов Республики Казахстан.</w:t>
      </w:r>
    </w:p>
    <w:bookmarkEnd w:id="14"/>
    <w:bookmarkStart w:name="z21" w:id="15"/>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финансов</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p>
      <w:pPr>
        <w:spacing w:after="0"/>
        <w:ind w:left="0"/>
        <w:jc w:val="both"/>
      </w:pPr>
      <w:bookmarkStart w:name="z23" w:id="16"/>
      <w:r>
        <w:rPr>
          <w:rFonts w:ascii="Times New Roman"/>
          <w:b w:val="false"/>
          <w:i w:val="false"/>
          <w:color w:val="000000"/>
          <w:sz w:val="28"/>
        </w:rPr>
        <w:t>
      "СОГЛАСОВАН"</w:t>
      </w:r>
    </w:p>
    <w:bookmarkEnd w:id="16"/>
    <w:p>
      <w:pPr>
        <w:spacing w:after="0"/>
        <w:ind w:left="0"/>
        <w:jc w:val="both"/>
      </w:pPr>
      <w:r>
        <w:rPr>
          <w:rFonts w:ascii="Times New Roman"/>
          <w:b w:val="false"/>
          <w:i w:val="false"/>
          <w:color w:val="000000"/>
          <w:sz w:val="28"/>
        </w:rPr>
        <w:t>Высшая аудиторская палата</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2026 жылғы 5 қаңтардағы №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процедурному стандарту</w:t>
            </w:r>
            <w:r>
              <w:br/>
            </w:r>
            <w:r>
              <w:rPr>
                <w:rFonts w:ascii="Times New Roman"/>
                <w:b w:val="false"/>
                <w:i w:val="false"/>
                <w:color w:val="000000"/>
                <w:sz w:val="20"/>
              </w:rPr>
              <w:t>внутреннего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"Аудит соответствия"</w:t>
            </w:r>
          </w:p>
        </w:tc>
      </w:tr>
    </w:tbl>
    <w:bookmarkStart w:name="z26" w:id="17"/>
    <w:p>
      <w:pPr>
        <w:spacing w:after="0"/>
        <w:ind w:left="0"/>
        <w:jc w:val="left"/>
      </w:pPr>
      <w:r>
        <w:rPr>
          <w:rFonts w:ascii="Times New Roman"/>
          <w:b/>
          <w:i w:val="false"/>
          <w:color w:val="000000"/>
        </w:rPr>
        <w:t xml:space="preserve"> Требования к проведению аудита соответствия по направлениям аудита соответствия</w:t>
      </w:r>
    </w:p>
    <w:bookmarkEnd w:id="17"/>
    <w:bookmarkStart w:name="z27" w:id="18"/>
    <w:p>
      <w:pPr>
        <w:spacing w:after="0"/>
        <w:ind w:left="0"/>
        <w:jc w:val="both"/>
      </w:pPr>
      <w:r>
        <w:rPr>
          <w:rFonts w:ascii="Times New Roman"/>
          <w:b w:val="false"/>
          <w:i w:val="false"/>
          <w:color w:val="000000"/>
          <w:sz w:val="28"/>
        </w:rPr>
        <w:t>
      Государственный аудитор осуществляет аудит соответствия по направлениям:</w:t>
      </w:r>
    </w:p>
    <w:bookmarkEnd w:id="18"/>
    <w:bookmarkStart w:name="z28" w:id="19"/>
    <w:p>
      <w:pPr>
        <w:spacing w:after="0"/>
        <w:ind w:left="0"/>
        <w:jc w:val="both"/>
      </w:pPr>
      <w:r>
        <w:rPr>
          <w:rFonts w:ascii="Times New Roman"/>
          <w:b w:val="false"/>
          <w:i w:val="false"/>
          <w:color w:val="000000"/>
          <w:sz w:val="28"/>
        </w:rPr>
        <w:t>
      1) расходов, связанных с корректировкой технико-экономического обоснования (далее – ТЭО), финансово-экономического обоснования (далее – ФЭО) и сметной стоимости бюджетных инвестиций.</w:t>
      </w:r>
    </w:p>
    <w:bookmarkEnd w:id="19"/>
    <w:bookmarkStart w:name="z29" w:id="20"/>
    <w:p>
      <w:pPr>
        <w:spacing w:after="0"/>
        <w:ind w:left="0"/>
        <w:jc w:val="both"/>
      </w:pPr>
      <w:r>
        <w:rPr>
          <w:rFonts w:ascii="Times New Roman"/>
          <w:b w:val="false"/>
          <w:i w:val="false"/>
          <w:color w:val="000000"/>
          <w:sz w:val="28"/>
        </w:rPr>
        <w:t>
      При проведении аудита соответствия расходов, связанных с корректировкой ТЭО и ФЭО, государственный аудитор проверяет:</w:t>
      </w:r>
    </w:p>
    <w:bookmarkEnd w:id="20"/>
    <w:bookmarkStart w:name="z30" w:id="21"/>
    <w:p>
      <w:pPr>
        <w:spacing w:after="0"/>
        <w:ind w:left="0"/>
        <w:jc w:val="both"/>
      </w:pPr>
      <w:r>
        <w:rPr>
          <w:rFonts w:ascii="Times New Roman"/>
          <w:b w:val="false"/>
          <w:i w:val="false"/>
          <w:color w:val="000000"/>
          <w:sz w:val="28"/>
        </w:rPr>
        <w:t>
      наличие основания для планирования государственных инвестиционных проектов в рамках реализации документов Системы государственного планирования Республики Казахстан, включая планы развития государственных органов, областей, городов республиканского значения, столицы, а также планы развития и (или) мероприятия субъектов квазигосударственного сектора, на основании экономического заключения на инвестиционное предложение, а также критериев определения источников и способов реализации проекта;</w:t>
      </w:r>
    </w:p>
    <w:bookmarkEnd w:id="21"/>
    <w:bookmarkStart w:name="z31" w:id="22"/>
    <w:p>
      <w:pPr>
        <w:spacing w:after="0"/>
        <w:ind w:left="0"/>
        <w:jc w:val="both"/>
      </w:pPr>
      <w:r>
        <w:rPr>
          <w:rFonts w:ascii="Times New Roman"/>
          <w:b w:val="false"/>
          <w:i w:val="false"/>
          <w:color w:val="000000"/>
          <w:sz w:val="28"/>
        </w:rPr>
        <w:t>
      наличие отраслевого заключения;</w:t>
      </w:r>
    </w:p>
    <w:bookmarkEnd w:id="22"/>
    <w:bookmarkStart w:name="z32" w:id="23"/>
    <w:p>
      <w:pPr>
        <w:spacing w:after="0"/>
        <w:ind w:left="0"/>
        <w:jc w:val="both"/>
      </w:pPr>
      <w:r>
        <w:rPr>
          <w:rFonts w:ascii="Times New Roman"/>
          <w:b w:val="false"/>
          <w:i w:val="false"/>
          <w:color w:val="000000"/>
          <w:sz w:val="28"/>
        </w:rPr>
        <w:t>
      наличие положительного экономического заключения на инвестиционное предложение государственного инвестиционного проекта о целесообразности дальнейшей реализации бюджетного инвестиционного проекта;</w:t>
      </w:r>
    </w:p>
    <w:bookmarkEnd w:id="23"/>
    <w:bookmarkStart w:name="z33" w:id="24"/>
    <w:p>
      <w:pPr>
        <w:spacing w:after="0"/>
        <w:ind w:left="0"/>
        <w:jc w:val="both"/>
      </w:pPr>
      <w:r>
        <w:rPr>
          <w:rFonts w:ascii="Times New Roman"/>
          <w:b w:val="false"/>
          <w:i w:val="false"/>
          <w:color w:val="000000"/>
          <w:sz w:val="28"/>
        </w:rPr>
        <w:t>
      наличие утвержденного в установленном порядке ТЭО бюджетного инвестиционного проекта, за исключением проектов, не требующих разработки ТЭО;</w:t>
      </w:r>
    </w:p>
    <w:bookmarkEnd w:id="24"/>
    <w:bookmarkStart w:name="z34" w:id="25"/>
    <w:p>
      <w:pPr>
        <w:spacing w:after="0"/>
        <w:ind w:left="0"/>
        <w:jc w:val="both"/>
      </w:pPr>
      <w:r>
        <w:rPr>
          <w:rFonts w:ascii="Times New Roman"/>
          <w:b w:val="false"/>
          <w:i w:val="false"/>
          <w:color w:val="000000"/>
          <w:sz w:val="28"/>
        </w:rPr>
        <w:t>
      наличие положительного предложения соответствующей бюджетной комиссии;</w:t>
      </w:r>
    </w:p>
    <w:bookmarkEnd w:id="25"/>
    <w:bookmarkStart w:name="z35" w:id="26"/>
    <w:p>
      <w:pPr>
        <w:spacing w:after="0"/>
        <w:ind w:left="0"/>
        <w:jc w:val="both"/>
      </w:pPr>
      <w:r>
        <w:rPr>
          <w:rFonts w:ascii="Times New Roman"/>
          <w:b w:val="false"/>
          <w:i w:val="false"/>
          <w:color w:val="000000"/>
          <w:sz w:val="28"/>
        </w:rPr>
        <w:t>
      оценку реализации бюджетных инвестиционных проектов на основании годового отчета по итогам мониторинга администраторов республиканских бюджетных программ;</w:t>
      </w:r>
    </w:p>
    <w:bookmarkEnd w:id="26"/>
    <w:bookmarkStart w:name="z36" w:id="27"/>
    <w:p>
      <w:pPr>
        <w:spacing w:after="0"/>
        <w:ind w:left="0"/>
        <w:jc w:val="both"/>
      </w:pPr>
      <w:r>
        <w:rPr>
          <w:rFonts w:ascii="Times New Roman"/>
          <w:b w:val="false"/>
          <w:i w:val="false"/>
          <w:color w:val="000000"/>
          <w:sz w:val="28"/>
        </w:rPr>
        <w:t>
      иные вопросы в рамках проводимого аудита в зависимости от специфики деятельности объекта государственного аудита;</w:t>
      </w:r>
    </w:p>
    <w:bookmarkEnd w:id="27"/>
    <w:bookmarkStart w:name="z37" w:id="28"/>
    <w:p>
      <w:pPr>
        <w:spacing w:after="0"/>
        <w:ind w:left="0"/>
        <w:jc w:val="both"/>
      </w:pPr>
      <w:r>
        <w:rPr>
          <w:rFonts w:ascii="Times New Roman"/>
          <w:b w:val="false"/>
          <w:i w:val="false"/>
          <w:color w:val="000000"/>
          <w:sz w:val="28"/>
        </w:rPr>
        <w:t>
      2) использования средств республиканского и местных бюджетов.</w:t>
      </w:r>
    </w:p>
    <w:bookmarkEnd w:id="28"/>
    <w:bookmarkStart w:name="z38" w:id="29"/>
    <w:p>
      <w:pPr>
        <w:spacing w:after="0"/>
        <w:ind w:left="0"/>
        <w:jc w:val="both"/>
      </w:pPr>
      <w:r>
        <w:rPr>
          <w:rFonts w:ascii="Times New Roman"/>
          <w:b w:val="false"/>
          <w:i w:val="false"/>
          <w:color w:val="000000"/>
          <w:sz w:val="28"/>
        </w:rPr>
        <w:t>
      При проведении аудита соответствия использования средств республиканского и местных бюджетов государственный аудитор проверяет:</w:t>
      </w:r>
    </w:p>
    <w:bookmarkEnd w:id="29"/>
    <w:bookmarkStart w:name="z39" w:id="30"/>
    <w:p>
      <w:pPr>
        <w:spacing w:after="0"/>
        <w:ind w:left="0"/>
        <w:jc w:val="both"/>
      </w:pPr>
      <w:r>
        <w:rPr>
          <w:rFonts w:ascii="Times New Roman"/>
          <w:b w:val="false"/>
          <w:i w:val="false"/>
          <w:color w:val="000000"/>
          <w:sz w:val="28"/>
        </w:rPr>
        <w:t>
      средства, полученные по внешним правительственным займам, связанным грантам, предусмотренные в республиканском бюджете и использованные в порядке его исполнения, в соответствии с Законом Республики Казахстан о республиканском бюджете на соответствующий финансовый год;</w:t>
      </w:r>
    </w:p>
    <w:bookmarkEnd w:id="30"/>
    <w:bookmarkStart w:name="z40" w:id="31"/>
    <w:p>
      <w:pPr>
        <w:spacing w:after="0"/>
        <w:ind w:left="0"/>
        <w:jc w:val="both"/>
      </w:pPr>
      <w:r>
        <w:rPr>
          <w:rFonts w:ascii="Times New Roman"/>
          <w:b w:val="false"/>
          <w:i w:val="false"/>
          <w:color w:val="000000"/>
          <w:sz w:val="28"/>
        </w:rPr>
        <w:t>
      соблюдение требований, установленных:</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30 мая 2025 года № 272 "Об утверждении Правил исполнения бюджета и его кассового обслуживания на 2025 финансовый год" (далее – Правила исполнения бюджета);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27 июня 2025 года под № 328 "Об утверждении процедур казначейского исполнения бюджета и их кассового обслуживания, процедурами казначейского учета и мониторинга";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30 июня 2025 года № 331 "О некоторых вопросах государственного, гарантированного государством заимствования, поручительств государства" (зарегистрирован в Реестре государственной регистрации нормативных правовых актов под № 36364);</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26 июня 2025 года № 325 "О некоторых вопросах бюджетного кредитования" (зарегистрирован в Реестре государственной регистрации нормативных правовых актов под № 36331);</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финансов Республики Казахстан от 15 мая 2025 года № 229 "Об утверждении Правил составления годовой консолидированной финансовой отчетности администраторами бюджетных программ и местными уполномоченными органами по исполнению бюджета";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финансов Республики Казахстан от 15 мая 2025 года № 230 "Об утверждении форм, периодичности и правил составления и представления финансовой отчетности".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28 мая 2025 года № 262 "Об утверждении Правил составления и предоставления бюджетной отчетности" (далее – Правила составления и предоставления бюджетной отчетности).</w:t>
      </w:r>
    </w:p>
    <w:bookmarkStart w:name="z48" w:id="32"/>
    <w:p>
      <w:pPr>
        <w:spacing w:after="0"/>
        <w:ind w:left="0"/>
        <w:jc w:val="both"/>
      </w:pPr>
      <w:r>
        <w:rPr>
          <w:rFonts w:ascii="Times New Roman"/>
          <w:b w:val="false"/>
          <w:i w:val="false"/>
          <w:color w:val="000000"/>
          <w:sz w:val="28"/>
        </w:rPr>
        <w:t>
      формирование и своевременное утверждение планов финансирования бюджетной программы;</w:t>
      </w:r>
    </w:p>
    <w:bookmarkEnd w:id="32"/>
    <w:bookmarkStart w:name="z49" w:id="33"/>
    <w:p>
      <w:pPr>
        <w:spacing w:after="0"/>
        <w:ind w:left="0"/>
        <w:jc w:val="both"/>
      </w:pPr>
      <w:r>
        <w:rPr>
          <w:rFonts w:ascii="Times New Roman"/>
          <w:b w:val="false"/>
          <w:i w:val="false"/>
          <w:color w:val="000000"/>
          <w:sz w:val="28"/>
        </w:rPr>
        <w:t>
      превышение фонда оплаты труда консультантов лимита, предусмотренного в соглашении о займе и/или в соответствующих нормативных правовых актах, анализ их работы;</w:t>
      </w:r>
    </w:p>
    <w:bookmarkEnd w:id="33"/>
    <w:bookmarkStart w:name="z50" w:id="34"/>
    <w:p>
      <w:pPr>
        <w:spacing w:after="0"/>
        <w:ind w:left="0"/>
        <w:jc w:val="both"/>
      </w:pPr>
      <w:r>
        <w:rPr>
          <w:rFonts w:ascii="Times New Roman"/>
          <w:b w:val="false"/>
          <w:i w:val="false"/>
          <w:color w:val="000000"/>
          <w:sz w:val="28"/>
        </w:rPr>
        <w:t>
      своевременность и полноту поставки, предусмотренных контрактами оборудования, товарно-материальных ценностей и услуг;</w:t>
      </w:r>
    </w:p>
    <w:bookmarkEnd w:id="34"/>
    <w:bookmarkStart w:name="z51" w:id="35"/>
    <w:p>
      <w:pPr>
        <w:spacing w:after="0"/>
        <w:ind w:left="0"/>
        <w:jc w:val="both"/>
      </w:pPr>
      <w:r>
        <w:rPr>
          <w:rFonts w:ascii="Times New Roman"/>
          <w:b w:val="false"/>
          <w:i w:val="false"/>
          <w:color w:val="000000"/>
          <w:sz w:val="28"/>
        </w:rPr>
        <w:t>
      отражение на балансе объекта контроля имущества и услуг, полученных по займу, а также обязательств перед банком-кредитором и/или республиканским бюджетом;</w:t>
      </w:r>
    </w:p>
    <w:bookmarkEnd w:id="35"/>
    <w:bookmarkStart w:name="z52" w:id="36"/>
    <w:p>
      <w:pPr>
        <w:spacing w:after="0"/>
        <w:ind w:left="0"/>
        <w:jc w:val="both"/>
      </w:pPr>
      <w:r>
        <w:rPr>
          <w:rFonts w:ascii="Times New Roman"/>
          <w:b w:val="false"/>
          <w:i w:val="false"/>
          <w:color w:val="000000"/>
          <w:sz w:val="28"/>
        </w:rPr>
        <w:t>
      средства, полученные по государственному заданию, их использование в соответствии с бюджетным законодательством;</w:t>
      </w:r>
    </w:p>
    <w:bookmarkEnd w:id="36"/>
    <w:bookmarkStart w:name="z53" w:id="37"/>
    <w:p>
      <w:pPr>
        <w:spacing w:after="0"/>
        <w:ind w:left="0"/>
        <w:jc w:val="both"/>
      </w:pPr>
      <w:r>
        <w:rPr>
          <w:rFonts w:ascii="Times New Roman"/>
          <w:b w:val="false"/>
          <w:i w:val="false"/>
          <w:color w:val="000000"/>
          <w:sz w:val="28"/>
        </w:rPr>
        <w:t>
      средства, полученные по государственному заказу, соблюдение порядка их использования в соответствии с бюджетным законодательством и договорными обязательствами, достижение запланированных показателей;</w:t>
      </w:r>
    </w:p>
    <w:bookmarkEnd w:id="37"/>
    <w:bookmarkStart w:name="z54" w:id="38"/>
    <w:p>
      <w:pPr>
        <w:spacing w:after="0"/>
        <w:ind w:left="0"/>
        <w:jc w:val="both"/>
      </w:pPr>
      <w:r>
        <w:rPr>
          <w:rFonts w:ascii="Times New Roman"/>
          <w:b w:val="false"/>
          <w:i w:val="false"/>
          <w:color w:val="000000"/>
          <w:sz w:val="28"/>
        </w:rPr>
        <w:t>
      прочие средства, полученные из государственного бюджета, управление и порядок их использования;</w:t>
      </w:r>
    </w:p>
    <w:bookmarkEnd w:id="38"/>
    <w:bookmarkStart w:name="z55" w:id="39"/>
    <w:p>
      <w:pPr>
        <w:spacing w:after="0"/>
        <w:ind w:left="0"/>
        <w:jc w:val="both"/>
      </w:pPr>
      <w:r>
        <w:rPr>
          <w:rFonts w:ascii="Times New Roman"/>
          <w:b w:val="false"/>
          <w:i w:val="false"/>
          <w:color w:val="000000"/>
          <w:sz w:val="28"/>
        </w:rPr>
        <w:t xml:space="preserve">
      3) соблюдения условий и процедур, а также использования бюджетных кредитов. </w:t>
      </w:r>
    </w:p>
    <w:bookmarkEnd w:id="39"/>
    <w:bookmarkStart w:name="z56" w:id="40"/>
    <w:p>
      <w:pPr>
        <w:spacing w:after="0"/>
        <w:ind w:left="0"/>
        <w:jc w:val="both"/>
      </w:pPr>
      <w:r>
        <w:rPr>
          <w:rFonts w:ascii="Times New Roman"/>
          <w:b w:val="false"/>
          <w:i w:val="false"/>
          <w:color w:val="000000"/>
          <w:sz w:val="28"/>
        </w:rPr>
        <w:t>
      При проведении аудита соответствия соблюдения условий и процедур, а также использования бюджетных кредитов государственный аудитор проверяет:</w:t>
      </w:r>
    </w:p>
    <w:bookmarkEnd w:id="40"/>
    <w:bookmarkStart w:name="z57" w:id="41"/>
    <w:p>
      <w:pPr>
        <w:spacing w:after="0"/>
        <w:ind w:left="0"/>
        <w:jc w:val="both"/>
      </w:pPr>
      <w:r>
        <w:rPr>
          <w:rFonts w:ascii="Times New Roman"/>
          <w:b w:val="false"/>
          <w:i w:val="false"/>
          <w:color w:val="000000"/>
          <w:sz w:val="28"/>
        </w:rPr>
        <w:t>
      при кредитовании заемщиков целевое использование средств (производится встречный контроль);</w:t>
      </w:r>
    </w:p>
    <w:bookmarkEnd w:id="41"/>
    <w:bookmarkStart w:name="z58" w:id="42"/>
    <w:p>
      <w:pPr>
        <w:spacing w:after="0"/>
        <w:ind w:left="0"/>
        <w:jc w:val="both"/>
      </w:pPr>
      <w:r>
        <w:rPr>
          <w:rFonts w:ascii="Times New Roman"/>
          <w:b w:val="false"/>
          <w:i w:val="false"/>
          <w:color w:val="000000"/>
          <w:sz w:val="28"/>
        </w:rPr>
        <w:t>
      кредитора, представивший заем, размер и условия займа (процентная ставка, сроки действия займа, прочие обязательства, вытекающие из условий договора займа), целевое использование, источники погашения;</w:t>
      </w:r>
    </w:p>
    <w:bookmarkEnd w:id="42"/>
    <w:bookmarkStart w:name="z59" w:id="43"/>
    <w:p>
      <w:pPr>
        <w:spacing w:after="0"/>
        <w:ind w:left="0"/>
        <w:jc w:val="both"/>
      </w:pPr>
      <w:r>
        <w:rPr>
          <w:rFonts w:ascii="Times New Roman"/>
          <w:b w:val="false"/>
          <w:i w:val="false"/>
          <w:color w:val="000000"/>
          <w:sz w:val="28"/>
        </w:rPr>
        <w:t>
      своевременность и полноту поставки, предусмотренных контрактами оборудования, товарно-материальных ценностей и услуг;</w:t>
      </w:r>
    </w:p>
    <w:bookmarkEnd w:id="43"/>
    <w:bookmarkStart w:name="z60" w:id="44"/>
    <w:p>
      <w:pPr>
        <w:spacing w:after="0"/>
        <w:ind w:left="0"/>
        <w:jc w:val="both"/>
      </w:pPr>
      <w:r>
        <w:rPr>
          <w:rFonts w:ascii="Times New Roman"/>
          <w:b w:val="false"/>
          <w:i w:val="false"/>
          <w:color w:val="000000"/>
          <w:sz w:val="28"/>
        </w:rPr>
        <w:t>
      отражение на балансе объекта контроля имущества и услуг, полученных по займу, а также обязательств перед банком-кредитором и/или республиканским бюджетом;</w:t>
      </w:r>
    </w:p>
    <w:bookmarkEnd w:id="44"/>
    <w:bookmarkStart w:name="z61" w:id="45"/>
    <w:p>
      <w:pPr>
        <w:spacing w:after="0"/>
        <w:ind w:left="0"/>
        <w:jc w:val="both"/>
      </w:pPr>
      <w:r>
        <w:rPr>
          <w:rFonts w:ascii="Times New Roman"/>
          <w:b w:val="false"/>
          <w:i w:val="false"/>
          <w:color w:val="000000"/>
          <w:sz w:val="28"/>
        </w:rPr>
        <w:t xml:space="preserve">
      выполнение объектом контроля обязательств по договору залога; </w:t>
      </w:r>
    </w:p>
    <w:bookmarkEnd w:id="45"/>
    <w:bookmarkStart w:name="z62" w:id="46"/>
    <w:p>
      <w:pPr>
        <w:spacing w:after="0"/>
        <w:ind w:left="0"/>
        <w:jc w:val="both"/>
      </w:pPr>
      <w:r>
        <w:rPr>
          <w:rFonts w:ascii="Times New Roman"/>
          <w:b w:val="false"/>
          <w:i w:val="false"/>
          <w:color w:val="000000"/>
          <w:sz w:val="28"/>
        </w:rPr>
        <w:t>
      меры, принимаемые объектом контроля по обеспечению сохранности залогового имущества;</w:t>
      </w:r>
    </w:p>
    <w:bookmarkEnd w:id="46"/>
    <w:bookmarkStart w:name="z63" w:id="47"/>
    <w:p>
      <w:pPr>
        <w:spacing w:after="0"/>
        <w:ind w:left="0"/>
        <w:jc w:val="both"/>
      </w:pPr>
      <w:r>
        <w:rPr>
          <w:rFonts w:ascii="Times New Roman"/>
          <w:b w:val="false"/>
          <w:i w:val="false"/>
          <w:color w:val="000000"/>
          <w:sz w:val="28"/>
        </w:rPr>
        <w:t>
      проведение сверки отраженных в учете объекта контроля фактических платежей по погашению и обслуживанию долга и остатка основного долга по займам;</w:t>
      </w:r>
    </w:p>
    <w:bookmarkEnd w:id="47"/>
    <w:bookmarkStart w:name="z64" w:id="48"/>
    <w:p>
      <w:pPr>
        <w:spacing w:after="0"/>
        <w:ind w:left="0"/>
        <w:jc w:val="both"/>
      </w:pPr>
      <w:r>
        <w:rPr>
          <w:rFonts w:ascii="Times New Roman"/>
          <w:b w:val="false"/>
          <w:i w:val="false"/>
          <w:color w:val="000000"/>
          <w:sz w:val="28"/>
        </w:rPr>
        <w:t>
      поручительство государства, предоставляемое в пределах лимита, устанавливаемого Законом Республики Казахстан о республиканском бюджете на соответствующий финансовый год;</w:t>
      </w:r>
    </w:p>
    <w:bookmarkEnd w:id="48"/>
    <w:bookmarkStart w:name="z65" w:id="49"/>
    <w:p>
      <w:pPr>
        <w:spacing w:after="0"/>
        <w:ind w:left="0"/>
        <w:jc w:val="both"/>
      </w:pPr>
      <w:r>
        <w:rPr>
          <w:rFonts w:ascii="Times New Roman"/>
          <w:b w:val="false"/>
          <w:i w:val="false"/>
          <w:color w:val="000000"/>
          <w:sz w:val="28"/>
        </w:rPr>
        <w:t>
      наличие разработанных требований, имеющих в установленном законодательством порядке разрешения на предоставление бюджетных кредитов к специализированным организациям администраторами бюджетных программ (в срок не более двух месяцев после принятия соответствующего бюджета);</w:t>
      </w:r>
    </w:p>
    <w:bookmarkEnd w:id="49"/>
    <w:bookmarkStart w:name="z66" w:id="50"/>
    <w:p>
      <w:pPr>
        <w:spacing w:after="0"/>
        <w:ind w:left="0"/>
        <w:jc w:val="both"/>
      </w:pPr>
      <w:r>
        <w:rPr>
          <w:rFonts w:ascii="Times New Roman"/>
          <w:b w:val="false"/>
          <w:i w:val="false"/>
          <w:color w:val="000000"/>
          <w:sz w:val="28"/>
        </w:rPr>
        <w:t>
      наличие информации от Национального Банка Республики Казахстан, направляемой администратору программы по банкам-участникам об их соответствии установленным требованиям;</w:t>
      </w:r>
    </w:p>
    <w:bookmarkEnd w:id="50"/>
    <w:bookmarkStart w:name="z67" w:id="51"/>
    <w:p>
      <w:pPr>
        <w:spacing w:after="0"/>
        <w:ind w:left="0"/>
        <w:jc w:val="both"/>
      </w:pPr>
      <w:r>
        <w:rPr>
          <w:rFonts w:ascii="Times New Roman"/>
          <w:b w:val="false"/>
          <w:i w:val="false"/>
          <w:color w:val="000000"/>
          <w:sz w:val="28"/>
        </w:rPr>
        <w:t>
      осуществление конкурса среди банков-участников, имеющих положительное заключение Национального банка Республики Казахстан, для получения ими кредитов в рамках реализации конкретных бюджетных программ;</w:t>
      </w:r>
    </w:p>
    <w:bookmarkEnd w:id="51"/>
    <w:bookmarkStart w:name="z68" w:id="52"/>
    <w:p>
      <w:pPr>
        <w:spacing w:after="0"/>
        <w:ind w:left="0"/>
        <w:jc w:val="both"/>
      </w:pPr>
      <w:r>
        <w:rPr>
          <w:rFonts w:ascii="Times New Roman"/>
          <w:b w:val="false"/>
          <w:i w:val="false"/>
          <w:color w:val="000000"/>
          <w:sz w:val="28"/>
        </w:rPr>
        <w:t>
      наличие и состояние имущества, переданного в залог или предлагаемого в качестве залогового обеспечения обязательств объектом контроля по заключенному кредитному договору;</w:t>
      </w:r>
    </w:p>
    <w:bookmarkEnd w:id="52"/>
    <w:bookmarkStart w:name="z69" w:id="53"/>
    <w:p>
      <w:pPr>
        <w:spacing w:after="0"/>
        <w:ind w:left="0"/>
        <w:jc w:val="both"/>
      </w:pPr>
      <w:r>
        <w:rPr>
          <w:rFonts w:ascii="Times New Roman"/>
          <w:b w:val="false"/>
          <w:i w:val="false"/>
          <w:color w:val="000000"/>
          <w:sz w:val="28"/>
        </w:rPr>
        <w:t xml:space="preserve">
      выполнение обязательств, принятых объектом контроля в соответствии с заключенным кредитным договором; </w:t>
      </w:r>
    </w:p>
    <w:bookmarkEnd w:id="53"/>
    <w:bookmarkStart w:name="z70" w:id="54"/>
    <w:p>
      <w:pPr>
        <w:spacing w:after="0"/>
        <w:ind w:left="0"/>
        <w:jc w:val="both"/>
      </w:pPr>
      <w:r>
        <w:rPr>
          <w:rFonts w:ascii="Times New Roman"/>
          <w:b w:val="false"/>
          <w:i w:val="false"/>
          <w:color w:val="000000"/>
          <w:sz w:val="28"/>
        </w:rPr>
        <w:t>
      соблюдение конкурсных процедур специализированных организаций;</w:t>
      </w:r>
    </w:p>
    <w:bookmarkEnd w:id="54"/>
    <w:bookmarkStart w:name="z71" w:id="55"/>
    <w:p>
      <w:pPr>
        <w:spacing w:after="0"/>
        <w:ind w:left="0"/>
        <w:jc w:val="both"/>
      </w:pPr>
      <w:r>
        <w:rPr>
          <w:rFonts w:ascii="Times New Roman"/>
          <w:b w:val="false"/>
          <w:i w:val="false"/>
          <w:color w:val="000000"/>
          <w:sz w:val="28"/>
        </w:rPr>
        <w:t>
      правильность проведения конкурса;</w:t>
      </w:r>
    </w:p>
    <w:bookmarkEnd w:id="55"/>
    <w:bookmarkStart w:name="z72" w:id="56"/>
    <w:p>
      <w:pPr>
        <w:spacing w:after="0"/>
        <w:ind w:left="0"/>
        <w:jc w:val="both"/>
      </w:pPr>
      <w:r>
        <w:rPr>
          <w:rFonts w:ascii="Times New Roman"/>
          <w:b w:val="false"/>
          <w:i w:val="false"/>
          <w:color w:val="000000"/>
          <w:sz w:val="28"/>
        </w:rPr>
        <w:t>
      выполнение условий кредитного договора, заключенного администратором бюджетной программы со специализированной организацией, (целевое использование, сроки кредитования конечных заемщиков, своевременность и полнота погашения кредита, ставки и порядок начисления вознаграждения, права и обязанности сторон, санкции при невыполнении условий договора);</w:t>
      </w:r>
    </w:p>
    <w:bookmarkEnd w:id="56"/>
    <w:bookmarkStart w:name="z73" w:id="57"/>
    <w:p>
      <w:pPr>
        <w:spacing w:after="0"/>
        <w:ind w:left="0"/>
        <w:jc w:val="both"/>
      </w:pPr>
      <w:r>
        <w:rPr>
          <w:rFonts w:ascii="Times New Roman"/>
          <w:b w:val="false"/>
          <w:i w:val="false"/>
          <w:color w:val="000000"/>
          <w:sz w:val="28"/>
        </w:rPr>
        <w:t>
      согласовались ли специализированной организацией с администратором бюджетной программы экспертиза кредитных предложений и решение о кредитовании конечных заемщиков;</w:t>
      </w:r>
    </w:p>
    <w:bookmarkEnd w:id="57"/>
    <w:bookmarkStart w:name="z74" w:id="58"/>
    <w:p>
      <w:pPr>
        <w:spacing w:after="0"/>
        <w:ind w:left="0"/>
        <w:jc w:val="both"/>
      </w:pPr>
      <w:r>
        <w:rPr>
          <w:rFonts w:ascii="Times New Roman"/>
          <w:b w:val="false"/>
          <w:i w:val="false"/>
          <w:color w:val="000000"/>
          <w:sz w:val="28"/>
        </w:rPr>
        <w:t>
      соблюдение очередности платежей по кредиту (начисленные штрафы и пени, начисленное вознаграждение, погашение основного долга);</w:t>
      </w:r>
    </w:p>
    <w:bookmarkEnd w:id="58"/>
    <w:bookmarkStart w:name="z75" w:id="59"/>
    <w:p>
      <w:pPr>
        <w:spacing w:after="0"/>
        <w:ind w:left="0"/>
        <w:jc w:val="both"/>
      </w:pPr>
      <w:r>
        <w:rPr>
          <w:rFonts w:ascii="Times New Roman"/>
          <w:b w:val="false"/>
          <w:i w:val="false"/>
          <w:color w:val="000000"/>
          <w:sz w:val="28"/>
        </w:rPr>
        <w:t>
      принимаемые меры при образовании у конечного заемщика просроченной задолженности;</w:t>
      </w:r>
    </w:p>
    <w:bookmarkEnd w:id="59"/>
    <w:bookmarkStart w:name="z76" w:id="60"/>
    <w:p>
      <w:pPr>
        <w:spacing w:after="0"/>
        <w:ind w:left="0"/>
        <w:jc w:val="both"/>
      </w:pPr>
      <w:r>
        <w:rPr>
          <w:rFonts w:ascii="Times New Roman"/>
          <w:b w:val="false"/>
          <w:i w:val="false"/>
          <w:color w:val="000000"/>
          <w:sz w:val="28"/>
        </w:rPr>
        <w:t>
      полноту поставки и оприходование оборудования, поставленного в рамках кредитного договора;</w:t>
      </w:r>
    </w:p>
    <w:bookmarkEnd w:id="60"/>
    <w:bookmarkStart w:name="z77" w:id="61"/>
    <w:p>
      <w:pPr>
        <w:spacing w:after="0"/>
        <w:ind w:left="0"/>
        <w:jc w:val="both"/>
      </w:pPr>
      <w:r>
        <w:rPr>
          <w:rFonts w:ascii="Times New Roman"/>
          <w:b w:val="false"/>
          <w:i w:val="false"/>
          <w:color w:val="000000"/>
          <w:sz w:val="28"/>
        </w:rPr>
        <w:t>
      обоснованность использования оборудования;</w:t>
      </w:r>
    </w:p>
    <w:bookmarkEnd w:id="61"/>
    <w:bookmarkStart w:name="z78" w:id="62"/>
    <w:p>
      <w:pPr>
        <w:spacing w:after="0"/>
        <w:ind w:left="0"/>
        <w:jc w:val="both"/>
      </w:pPr>
      <w:r>
        <w:rPr>
          <w:rFonts w:ascii="Times New Roman"/>
          <w:b w:val="false"/>
          <w:i w:val="false"/>
          <w:color w:val="000000"/>
          <w:sz w:val="28"/>
        </w:rPr>
        <w:t>
      соответствие представленных бюджетных кредитов мероприятиям государственных, отраслевых (секторальных), региональных программ, среднесрочного плана социально-экономического развития и среднесрочной фискальной политики;</w:t>
      </w:r>
    </w:p>
    <w:bookmarkEnd w:id="62"/>
    <w:bookmarkStart w:name="z79" w:id="63"/>
    <w:p>
      <w:pPr>
        <w:spacing w:after="0"/>
        <w:ind w:left="0"/>
        <w:jc w:val="both"/>
      </w:pPr>
      <w:r>
        <w:rPr>
          <w:rFonts w:ascii="Times New Roman"/>
          <w:b w:val="false"/>
          <w:i w:val="false"/>
          <w:color w:val="000000"/>
          <w:sz w:val="28"/>
        </w:rPr>
        <w:t>
      наличие нормативной правовой базы (решения Правительства Республики Казахстан, порядок/правила предоставления бюджетных кредитов);</w:t>
      </w:r>
    </w:p>
    <w:bookmarkEnd w:id="63"/>
    <w:bookmarkStart w:name="z80" w:id="64"/>
    <w:p>
      <w:pPr>
        <w:spacing w:after="0"/>
        <w:ind w:left="0"/>
        <w:jc w:val="both"/>
      </w:pPr>
      <w:r>
        <w:rPr>
          <w:rFonts w:ascii="Times New Roman"/>
          <w:b w:val="false"/>
          <w:i w:val="false"/>
          <w:color w:val="000000"/>
          <w:sz w:val="28"/>
        </w:rPr>
        <w:t>
      выполнение заемщиками основных условий и обязательств в рамках заключенных кредитных договоров;</w:t>
      </w:r>
    </w:p>
    <w:bookmarkEnd w:id="64"/>
    <w:bookmarkStart w:name="z81" w:id="65"/>
    <w:p>
      <w:pPr>
        <w:spacing w:after="0"/>
        <w:ind w:left="0"/>
        <w:jc w:val="both"/>
      </w:pPr>
      <w:r>
        <w:rPr>
          <w:rFonts w:ascii="Times New Roman"/>
          <w:b w:val="false"/>
          <w:i w:val="false"/>
          <w:color w:val="000000"/>
          <w:sz w:val="28"/>
        </w:rPr>
        <w:t>
      обоснованное, законное и своевременное использование бюджетных кредитов;</w:t>
      </w:r>
    </w:p>
    <w:bookmarkEnd w:id="65"/>
    <w:bookmarkStart w:name="z82" w:id="66"/>
    <w:p>
      <w:pPr>
        <w:spacing w:after="0"/>
        <w:ind w:left="0"/>
        <w:jc w:val="both"/>
      </w:pPr>
      <w:r>
        <w:rPr>
          <w:rFonts w:ascii="Times New Roman"/>
          <w:b w:val="false"/>
          <w:i w:val="false"/>
          <w:color w:val="000000"/>
          <w:sz w:val="28"/>
        </w:rPr>
        <w:t>
      отчеты о ходе реализации проектов на предмет прозрачности реализуемого проекта;</w:t>
      </w:r>
    </w:p>
    <w:bookmarkEnd w:id="66"/>
    <w:bookmarkStart w:name="z83" w:id="67"/>
    <w:p>
      <w:pPr>
        <w:spacing w:after="0"/>
        <w:ind w:left="0"/>
        <w:jc w:val="both"/>
      </w:pPr>
      <w:r>
        <w:rPr>
          <w:rFonts w:ascii="Times New Roman"/>
          <w:b w:val="false"/>
          <w:i w:val="false"/>
          <w:color w:val="000000"/>
          <w:sz w:val="28"/>
        </w:rPr>
        <w:t>
      причины неосвоения кредитных средств (какие меры были предприняты администраторами бюджетных программ для устранения недостатков при реализации проекта);</w:t>
      </w:r>
    </w:p>
    <w:bookmarkEnd w:id="67"/>
    <w:bookmarkStart w:name="z84" w:id="68"/>
    <w:p>
      <w:pPr>
        <w:spacing w:after="0"/>
        <w:ind w:left="0"/>
        <w:jc w:val="both"/>
      </w:pPr>
      <w:r>
        <w:rPr>
          <w:rFonts w:ascii="Times New Roman"/>
          <w:b w:val="false"/>
          <w:i w:val="false"/>
          <w:color w:val="000000"/>
          <w:sz w:val="28"/>
        </w:rPr>
        <w:t>
      наличие аудированной отчетности за последние три года;</w:t>
      </w:r>
    </w:p>
    <w:bookmarkEnd w:id="68"/>
    <w:bookmarkStart w:name="z85" w:id="69"/>
    <w:p>
      <w:pPr>
        <w:spacing w:after="0"/>
        <w:ind w:left="0"/>
        <w:jc w:val="both"/>
      </w:pPr>
      <w:r>
        <w:rPr>
          <w:rFonts w:ascii="Times New Roman"/>
          <w:b w:val="false"/>
          <w:i w:val="false"/>
          <w:color w:val="000000"/>
          <w:sz w:val="28"/>
        </w:rPr>
        <w:t>
      наличие плана финансово-хозяйственной деятельности заемщика;</w:t>
      </w:r>
    </w:p>
    <w:bookmarkEnd w:id="69"/>
    <w:bookmarkStart w:name="z86" w:id="70"/>
    <w:p>
      <w:pPr>
        <w:spacing w:after="0"/>
        <w:ind w:left="0"/>
        <w:jc w:val="both"/>
      </w:pPr>
      <w:r>
        <w:rPr>
          <w:rFonts w:ascii="Times New Roman"/>
          <w:b w:val="false"/>
          <w:i w:val="false"/>
          <w:color w:val="000000"/>
          <w:sz w:val="28"/>
        </w:rPr>
        <w:t>
      договора о залоге на предмет наличия обеспечения по проекту;</w:t>
      </w:r>
    </w:p>
    <w:bookmarkEnd w:id="70"/>
    <w:bookmarkStart w:name="z87" w:id="71"/>
    <w:p>
      <w:pPr>
        <w:spacing w:after="0"/>
        <w:ind w:left="0"/>
        <w:jc w:val="both"/>
      </w:pPr>
      <w:r>
        <w:rPr>
          <w:rFonts w:ascii="Times New Roman"/>
          <w:b w:val="false"/>
          <w:i w:val="false"/>
          <w:color w:val="000000"/>
          <w:sz w:val="28"/>
        </w:rPr>
        <w:t>
      4) соблюдения условий и процедур, а также использования средств связанных грантов.</w:t>
      </w:r>
    </w:p>
    <w:bookmarkEnd w:id="71"/>
    <w:bookmarkStart w:name="z88" w:id="72"/>
    <w:p>
      <w:pPr>
        <w:spacing w:after="0"/>
        <w:ind w:left="0"/>
        <w:jc w:val="both"/>
      </w:pPr>
      <w:r>
        <w:rPr>
          <w:rFonts w:ascii="Times New Roman"/>
          <w:b w:val="false"/>
          <w:i w:val="false"/>
          <w:color w:val="000000"/>
          <w:sz w:val="28"/>
        </w:rPr>
        <w:t>
      При проведении аудита соответствия соблюдения условий и процедур, а также использование средств связанных грантов государственный аудитор проверяет:</w:t>
      </w:r>
    </w:p>
    <w:bookmarkEnd w:id="72"/>
    <w:bookmarkStart w:name="z89" w:id="73"/>
    <w:p>
      <w:pPr>
        <w:spacing w:after="0"/>
        <w:ind w:left="0"/>
        <w:jc w:val="both"/>
      </w:pPr>
      <w:r>
        <w:rPr>
          <w:rFonts w:ascii="Times New Roman"/>
          <w:b w:val="false"/>
          <w:i w:val="false"/>
          <w:color w:val="000000"/>
          <w:sz w:val="28"/>
        </w:rPr>
        <w:t>
      средства, полученные по связанным грантам, предусмотренные в республиканском бюджете и использованные в порядке его исполнения, в соответствии с Законом Республики Казахстан о республиканском бюджете на соответствующий финансовый год;</w:t>
      </w:r>
    </w:p>
    <w:bookmarkEnd w:id="73"/>
    <w:bookmarkStart w:name="z90" w:id="74"/>
    <w:p>
      <w:pPr>
        <w:spacing w:after="0"/>
        <w:ind w:left="0"/>
        <w:jc w:val="both"/>
      </w:pPr>
      <w:r>
        <w:rPr>
          <w:rFonts w:ascii="Times New Roman"/>
          <w:b w:val="false"/>
          <w:i w:val="false"/>
          <w:color w:val="000000"/>
          <w:sz w:val="28"/>
        </w:rPr>
        <w:t>
      соблюдение процентного соотношения финансирования проекта за счет средств связанных грантов и софинансирования из республиканского бюджета, а также своевременность их финансирования;</w:t>
      </w:r>
    </w:p>
    <w:bookmarkEnd w:id="74"/>
    <w:bookmarkStart w:name="z91" w:id="75"/>
    <w:p>
      <w:pPr>
        <w:spacing w:after="0"/>
        <w:ind w:left="0"/>
        <w:jc w:val="both"/>
      </w:pPr>
      <w:r>
        <w:rPr>
          <w:rFonts w:ascii="Times New Roman"/>
          <w:b w:val="false"/>
          <w:i w:val="false"/>
          <w:color w:val="000000"/>
          <w:sz w:val="28"/>
        </w:rPr>
        <w:t>
      целевое использование приобретенного оборудования за счет средств связанного гранта и софинансирования из республиканского бюджета: нет ли случаев использования администраторами бюджетных программ оборудования в иных целях;</w:t>
      </w:r>
    </w:p>
    <w:bookmarkEnd w:id="75"/>
    <w:bookmarkStart w:name="z92" w:id="76"/>
    <w:p>
      <w:pPr>
        <w:spacing w:after="0"/>
        <w:ind w:left="0"/>
        <w:jc w:val="both"/>
      </w:pPr>
      <w:r>
        <w:rPr>
          <w:rFonts w:ascii="Times New Roman"/>
          <w:b w:val="false"/>
          <w:i w:val="false"/>
          <w:color w:val="000000"/>
          <w:sz w:val="28"/>
        </w:rPr>
        <w:t>
      наличие счета к оплате и заявки на снятие средств софинансирования;</w:t>
      </w:r>
    </w:p>
    <w:bookmarkEnd w:id="76"/>
    <w:bookmarkStart w:name="z93" w:id="77"/>
    <w:p>
      <w:pPr>
        <w:spacing w:after="0"/>
        <w:ind w:left="0"/>
        <w:jc w:val="both"/>
      </w:pPr>
      <w:r>
        <w:rPr>
          <w:rFonts w:ascii="Times New Roman"/>
          <w:b w:val="false"/>
          <w:i w:val="false"/>
          <w:color w:val="000000"/>
          <w:sz w:val="28"/>
        </w:rPr>
        <w:t>
      заявку на снятие средств софинансирования;</w:t>
      </w:r>
    </w:p>
    <w:bookmarkEnd w:id="77"/>
    <w:bookmarkStart w:name="z94" w:id="78"/>
    <w:p>
      <w:pPr>
        <w:spacing w:after="0"/>
        <w:ind w:left="0"/>
        <w:jc w:val="both"/>
      </w:pPr>
      <w:r>
        <w:rPr>
          <w:rFonts w:ascii="Times New Roman"/>
          <w:b w:val="false"/>
          <w:i w:val="false"/>
          <w:color w:val="000000"/>
          <w:sz w:val="28"/>
        </w:rPr>
        <w:t>
      своевременность и полноту представления информации и отчетности о реализации проектов исполнительными агентствами по связанным грантам (администраторами бюджетных программ, поверенными (агентами), заемщиками) в соответствующие органы согласно действующему законодательству;</w:t>
      </w:r>
    </w:p>
    <w:bookmarkEnd w:id="78"/>
    <w:bookmarkStart w:name="z95" w:id="79"/>
    <w:p>
      <w:pPr>
        <w:spacing w:after="0"/>
        <w:ind w:left="0"/>
        <w:jc w:val="both"/>
      </w:pPr>
      <w:r>
        <w:rPr>
          <w:rFonts w:ascii="Times New Roman"/>
          <w:b w:val="false"/>
          <w:i w:val="false"/>
          <w:color w:val="000000"/>
          <w:sz w:val="28"/>
        </w:rPr>
        <w:t>
      своевременность и полноту поставки, предусмотренных контрактами оборудования, товарно-материальных ценностей и услуг;</w:t>
      </w:r>
    </w:p>
    <w:bookmarkEnd w:id="79"/>
    <w:bookmarkStart w:name="z96" w:id="80"/>
    <w:p>
      <w:pPr>
        <w:spacing w:after="0"/>
        <w:ind w:left="0"/>
        <w:jc w:val="both"/>
      </w:pPr>
      <w:r>
        <w:rPr>
          <w:rFonts w:ascii="Times New Roman"/>
          <w:b w:val="false"/>
          <w:i w:val="false"/>
          <w:color w:val="000000"/>
          <w:sz w:val="28"/>
        </w:rPr>
        <w:t>
      поручительство государства, предоставляемое в пределах лимита, устанавливаемого Законом Республики Казахстан о республиканском бюджете на соответствующий финансовый год;</w:t>
      </w:r>
    </w:p>
    <w:bookmarkEnd w:id="80"/>
    <w:bookmarkStart w:name="z97" w:id="81"/>
    <w:p>
      <w:pPr>
        <w:spacing w:after="0"/>
        <w:ind w:left="0"/>
        <w:jc w:val="both"/>
      </w:pPr>
      <w:r>
        <w:rPr>
          <w:rFonts w:ascii="Times New Roman"/>
          <w:b w:val="false"/>
          <w:i w:val="false"/>
          <w:color w:val="000000"/>
          <w:sz w:val="28"/>
        </w:rPr>
        <w:t>
      использование связанных грантов, предусмотренные по отдельной бюджетной программе и осуществляемые государственными организациями-получателями грантов в соответствии с соглашением о связанном гранте и законодательством Республики Казахстан;</w:t>
      </w:r>
    </w:p>
    <w:bookmarkEnd w:id="81"/>
    <w:bookmarkStart w:name="z98" w:id="82"/>
    <w:p>
      <w:pPr>
        <w:spacing w:after="0"/>
        <w:ind w:left="0"/>
        <w:jc w:val="both"/>
      </w:pPr>
      <w:r>
        <w:rPr>
          <w:rFonts w:ascii="Times New Roman"/>
          <w:b w:val="false"/>
          <w:i w:val="false"/>
          <w:color w:val="000000"/>
          <w:sz w:val="28"/>
        </w:rPr>
        <w:t>
      обеспечение обоснованного, законного использования полученных связанных грантов;</w:t>
      </w:r>
    </w:p>
    <w:bookmarkEnd w:id="82"/>
    <w:bookmarkStart w:name="z99" w:id="83"/>
    <w:p>
      <w:pPr>
        <w:spacing w:after="0"/>
        <w:ind w:left="0"/>
        <w:jc w:val="both"/>
      </w:pPr>
      <w:r>
        <w:rPr>
          <w:rFonts w:ascii="Times New Roman"/>
          <w:b w:val="false"/>
          <w:i w:val="false"/>
          <w:color w:val="000000"/>
          <w:sz w:val="28"/>
        </w:rPr>
        <w:t>
      обеспечение постановки на баланс оборудования и материалов, приобретенных за счет связанных грантов;</w:t>
      </w:r>
    </w:p>
    <w:bookmarkEnd w:id="83"/>
    <w:bookmarkStart w:name="z100" w:id="84"/>
    <w:p>
      <w:pPr>
        <w:spacing w:after="0"/>
        <w:ind w:left="0"/>
        <w:jc w:val="both"/>
      </w:pPr>
      <w:r>
        <w:rPr>
          <w:rFonts w:ascii="Times New Roman"/>
          <w:b w:val="false"/>
          <w:i w:val="false"/>
          <w:color w:val="000000"/>
          <w:sz w:val="28"/>
        </w:rPr>
        <w:t>
      своевременность осуществления таможенного оформления при импорте товаров, закупаемых за счет грантов;</w:t>
      </w:r>
    </w:p>
    <w:bookmarkEnd w:id="84"/>
    <w:bookmarkStart w:name="z101" w:id="85"/>
    <w:p>
      <w:pPr>
        <w:spacing w:after="0"/>
        <w:ind w:left="0"/>
        <w:jc w:val="both"/>
      </w:pPr>
      <w:r>
        <w:rPr>
          <w:rFonts w:ascii="Times New Roman"/>
          <w:b w:val="false"/>
          <w:i w:val="false"/>
          <w:color w:val="000000"/>
          <w:sz w:val="28"/>
        </w:rPr>
        <w:t>
      ежемесячное представление в уполномоченный орган по исполнению бюджета информацию об использовании связанных грантов;</w:t>
      </w:r>
    </w:p>
    <w:bookmarkEnd w:id="85"/>
    <w:bookmarkStart w:name="z102" w:id="86"/>
    <w:p>
      <w:pPr>
        <w:spacing w:after="0"/>
        <w:ind w:left="0"/>
        <w:jc w:val="both"/>
      </w:pPr>
      <w:r>
        <w:rPr>
          <w:rFonts w:ascii="Times New Roman"/>
          <w:b w:val="false"/>
          <w:i w:val="false"/>
          <w:color w:val="000000"/>
          <w:sz w:val="28"/>
        </w:rPr>
        <w:t>
      достоверность предоставленного отчета об использовании гранта в центральный уполномоченный орган по государственному планированию;</w:t>
      </w:r>
    </w:p>
    <w:bookmarkEnd w:id="86"/>
    <w:bookmarkStart w:name="z103" w:id="87"/>
    <w:p>
      <w:pPr>
        <w:spacing w:after="0"/>
        <w:ind w:left="0"/>
        <w:jc w:val="both"/>
      </w:pPr>
      <w:r>
        <w:rPr>
          <w:rFonts w:ascii="Times New Roman"/>
          <w:b w:val="false"/>
          <w:i w:val="false"/>
          <w:color w:val="000000"/>
          <w:sz w:val="28"/>
        </w:rPr>
        <w:t>
      5) использования средств государственных и гарантированных государством займов, а также займов, привлекаемых под поручительство государства, в том числе соблюдения условий получения займов субъектами квазигосударственного сектора, привлекаемых под поручительство и гарантии государства.</w:t>
      </w:r>
    </w:p>
    <w:bookmarkEnd w:id="87"/>
    <w:bookmarkStart w:name="z104" w:id="88"/>
    <w:p>
      <w:pPr>
        <w:spacing w:after="0"/>
        <w:ind w:left="0"/>
        <w:jc w:val="both"/>
      </w:pPr>
      <w:r>
        <w:rPr>
          <w:rFonts w:ascii="Times New Roman"/>
          <w:b w:val="false"/>
          <w:i w:val="false"/>
          <w:color w:val="000000"/>
          <w:sz w:val="28"/>
        </w:rPr>
        <w:t>
      При проведении аудита соответствия использования средств государственных и гарантированных государством займов, а также займов, привлекаемых под поручительство государства, в том числе соблюдения условий получения займов субъектами квазигосударственного сектора, привлекаемых под поручительство и гарантии государства государственный аудитор проверяет:</w:t>
      </w:r>
    </w:p>
    <w:bookmarkEnd w:id="88"/>
    <w:bookmarkStart w:name="z105" w:id="89"/>
    <w:p>
      <w:pPr>
        <w:spacing w:after="0"/>
        <w:ind w:left="0"/>
        <w:jc w:val="both"/>
      </w:pPr>
      <w:r>
        <w:rPr>
          <w:rFonts w:ascii="Times New Roman"/>
          <w:b w:val="false"/>
          <w:i w:val="false"/>
          <w:color w:val="000000"/>
          <w:sz w:val="28"/>
        </w:rPr>
        <w:t xml:space="preserve">
      соблюдение требований Правил регистрации и учета государственных и гарантированных государством займов, займов под поручительство государства, государственных гарантий, государственных гарантий по поддержке экспорта и поручительств государства,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 июля 2025 года № 506;</w:t>
      </w:r>
    </w:p>
    <w:bookmarkEnd w:id="89"/>
    <w:bookmarkStart w:name="z106" w:id="90"/>
    <w:p>
      <w:pPr>
        <w:spacing w:after="0"/>
        <w:ind w:left="0"/>
        <w:jc w:val="both"/>
      </w:pPr>
      <w:r>
        <w:rPr>
          <w:rFonts w:ascii="Times New Roman"/>
          <w:b w:val="false"/>
          <w:i w:val="false"/>
          <w:color w:val="000000"/>
          <w:sz w:val="28"/>
        </w:rPr>
        <w:t>
      анализ финансовых характеристик проекта, реализуемого за счет правительственного внешнего займа, связанного гранта и софинансирования из республиканского бюджета на соответствующий финансовый год, схемы финансирования проекта (форма, заемщики, кредиторы, ограничения, условия);</w:t>
      </w:r>
    </w:p>
    <w:bookmarkEnd w:id="90"/>
    <w:bookmarkStart w:name="z107" w:id="91"/>
    <w:p>
      <w:pPr>
        <w:spacing w:after="0"/>
        <w:ind w:left="0"/>
        <w:jc w:val="both"/>
      </w:pPr>
      <w:r>
        <w:rPr>
          <w:rFonts w:ascii="Times New Roman"/>
          <w:b w:val="false"/>
          <w:i w:val="false"/>
          <w:color w:val="000000"/>
          <w:sz w:val="28"/>
        </w:rPr>
        <w:t>
      средства, полученные по внешним правительственным займам, предусмотренные в республиканском бюджете и использованные в порядке его исполнения, в соответствии с Законом Республики Казахстан о республиканском бюджете на соответствующий финансовый год;</w:t>
      </w:r>
    </w:p>
    <w:bookmarkEnd w:id="91"/>
    <w:bookmarkStart w:name="z108" w:id="92"/>
    <w:p>
      <w:pPr>
        <w:spacing w:after="0"/>
        <w:ind w:left="0"/>
        <w:jc w:val="both"/>
      </w:pPr>
      <w:r>
        <w:rPr>
          <w:rFonts w:ascii="Times New Roman"/>
          <w:b w:val="false"/>
          <w:i w:val="false"/>
          <w:color w:val="000000"/>
          <w:sz w:val="28"/>
        </w:rPr>
        <w:t>
      соблюдение процентного соотношения финансирования проекта за счет средств правительственных внешних займов и софинансирования из республиканского бюджета, а также своевременность их финансирования;</w:t>
      </w:r>
    </w:p>
    <w:bookmarkEnd w:id="92"/>
    <w:bookmarkStart w:name="z109" w:id="93"/>
    <w:p>
      <w:pPr>
        <w:spacing w:after="0"/>
        <w:ind w:left="0"/>
        <w:jc w:val="both"/>
      </w:pPr>
      <w:r>
        <w:rPr>
          <w:rFonts w:ascii="Times New Roman"/>
          <w:b w:val="false"/>
          <w:i w:val="false"/>
          <w:color w:val="000000"/>
          <w:sz w:val="28"/>
        </w:rPr>
        <w:t>
      наличие случаев финансирования работ, не предусмотренных проектом за счет средств займа;</w:t>
      </w:r>
    </w:p>
    <w:bookmarkEnd w:id="93"/>
    <w:bookmarkStart w:name="z110" w:id="94"/>
    <w:p>
      <w:pPr>
        <w:spacing w:after="0"/>
        <w:ind w:left="0"/>
        <w:jc w:val="both"/>
      </w:pPr>
      <w:r>
        <w:rPr>
          <w:rFonts w:ascii="Times New Roman"/>
          <w:b w:val="false"/>
          <w:i w:val="false"/>
          <w:color w:val="000000"/>
          <w:sz w:val="28"/>
        </w:rPr>
        <w:t>
      порядок оплаты труда консультантов проекта, наличие с ними трудовых контрактов;</w:t>
      </w:r>
    </w:p>
    <w:bookmarkEnd w:id="94"/>
    <w:bookmarkStart w:name="z111" w:id="95"/>
    <w:p>
      <w:pPr>
        <w:spacing w:after="0"/>
        <w:ind w:left="0"/>
        <w:jc w:val="both"/>
      </w:pPr>
      <w:r>
        <w:rPr>
          <w:rFonts w:ascii="Times New Roman"/>
          <w:b w:val="false"/>
          <w:i w:val="false"/>
          <w:color w:val="000000"/>
          <w:sz w:val="28"/>
        </w:rPr>
        <w:t>
      превышение фонда оплаты труда консультантов лимита, предусмотренного в соглашении о займе и/или в соответствующих нормативных правовых актах, анализ их работы;</w:t>
      </w:r>
    </w:p>
    <w:bookmarkEnd w:id="95"/>
    <w:bookmarkStart w:name="z112" w:id="96"/>
    <w:p>
      <w:pPr>
        <w:spacing w:after="0"/>
        <w:ind w:left="0"/>
        <w:jc w:val="both"/>
      </w:pPr>
      <w:r>
        <w:rPr>
          <w:rFonts w:ascii="Times New Roman"/>
          <w:b w:val="false"/>
          <w:i w:val="false"/>
          <w:color w:val="000000"/>
          <w:sz w:val="28"/>
        </w:rPr>
        <w:t>
      целевое использование приобретенного оборудования за счет средств займа и софинансирования из республиканского бюджета: нет ли случаев использования администраторами бюджетных программ оборудования в иных целях;</w:t>
      </w:r>
    </w:p>
    <w:bookmarkEnd w:id="96"/>
    <w:bookmarkStart w:name="z113" w:id="97"/>
    <w:p>
      <w:pPr>
        <w:spacing w:after="0"/>
        <w:ind w:left="0"/>
        <w:jc w:val="both"/>
      </w:pPr>
      <w:r>
        <w:rPr>
          <w:rFonts w:ascii="Times New Roman"/>
          <w:b w:val="false"/>
          <w:i w:val="false"/>
          <w:color w:val="000000"/>
          <w:sz w:val="28"/>
        </w:rPr>
        <w:t>
      наличие счета к оплате и заявки на снятие средств софинансирования;</w:t>
      </w:r>
    </w:p>
    <w:bookmarkEnd w:id="97"/>
    <w:bookmarkStart w:name="z114" w:id="98"/>
    <w:p>
      <w:pPr>
        <w:spacing w:after="0"/>
        <w:ind w:left="0"/>
        <w:jc w:val="both"/>
      </w:pPr>
      <w:r>
        <w:rPr>
          <w:rFonts w:ascii="Times New Roman"/>
          <w:b w:val="false"/>
          <w:i w:val="false"/>
          <w:color w:val="000000"/>
          <w:sz w:val="28"/>
        </w:rPr>
        <w:t>
      заявку на снятие средств софинансирования;</w:t>
      </w:r>
    </w:p>
    <w:bookmarkEnd w:id="98"/>
    <w:bookmarkStart w:name="z115" w:id="99"/>
    <w:p>
      <w:pPr>
        <w:spacing w:after="0"/>
        <w:ind w:left="0"/>
        <w:jc w:val="both"/>
      </w:pPr>
      <w:r>
        <w:rPr>
          <w:rFonts w:ascii="Times New Roman"/>
          <w:b w:val="false"/>
          <w:i w:val="false"/>
          <w:color w:val="000000"/>
          <w:sz w:val="28"/>
        </w:rPr>
        <w:t>
      своевременность и полноту представления информации и отчетности о реализации проектов исполнительными агентствами по займам (администраторами бюджетных программ, поверенными (агентами), заемщиками) в соответствующие органы согласно действующему законодательству;</w:t>
      </w:r>
    </w:p>
    <w:bookmarkEnd w:id="99"/>
    <w:bookmarkStart w:name="z116" w:id="100"/>
    <w:p>
      <w:pPr>
        <w:spacing w:after="0"/>
        <w:ind w:left="0"/>
        <w:jc w:val="both"/>
      </w:pPr>
      <w:r>
        <w:rPr>
          <w:rFonts w:ascii="Times New Roman"/>
          <w:b w:val="false"/>
          <w:i w:val="false"/>
          <w:color w:val="000000"/>
          <w:sz w:val="28"/>
        </w:rPr>
        <w:t xml:space="preserve">
      правительственное заимствование в форме выпуска государственных эмиссионных ценных бумаг на внутреннем рынке капиталов. Необходимо проверить законность выпуска, размещения, обращения, погашения и обслуживания ценных бумаг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рынке ценных бумаг";</w:t>
      </w:r>
    </w:p>
    <w:bookmarkEnd w:id="100"/>
    <w:bookmarkStart w:name="z117" w:id="101"/>
    <w:p>
      <w:pPr>
        <w:spacing w:after="0"/>
        <w:ind w:left="0"/>
        <w:jc w:val="both"/>
      </w:pPr>
      <w:r>
        <w:rPr>
          <w:rFonts w:ascii="Times New Roman"/>
          <w:b w:val="false"/>
          <w:i w:val="false"/>
          <w:color w:val="000000"/>
          <w:sz w:val="28"/>
        </w:rPr>
        <w:t>
      кредитора, представивший заем, размер и условия займа (процентная ставка, сроки действия займа, прочие обязательства, вытекающие из условий договора займа), целевое использование, источники погашения;</w:t>
      </w:r>
    </w:p>
    <w:bookmarkEnd w:id="101"/>
    <w:bookmarkStart w:name="z118" w:id="102"/>
    <w:p>
      <w:pPr>
        <w:spacing w:after="0"/>
        <w:ind w:left="0"/>
        <w:jc w:val="both"/>
      </w:pPr>
      <w:r>
        <w:rPr>
          <w:rFonts w:ascii="Times New Roman"/>
          <w:b w:val="false"/>
          <w:i w:val="false"/>
          <w:color w:val="000000"/>
          <w:sz w:val="28"/>
        </w:rPr>
        <w:t>
      своевременность и полноту поставки, предусмотренных контрактами оборудования, товарно-материальных ценностей и услуг;</w:t>
      </w:r>
    </w:p>
    <w:bookmarkEnd w:id="102"/>
    <w:bookmarkStart w:name="z119" w:id="103"/>
    <w:p>
      <w:pPr>
        <w:spacing w:after="0"/>
        <w:ind w:left="0"/>
        <w:jc w:val="both"/>
      </w:pPr>
      <w:r>
        <w:rPr>
          <w:rFonts w:ascii="Times New Roman"/>
          <w:b w:val="false"/>
          <w:i w:val="false"/>
          <w:color w:val="000000"/>
          <w:sz w:val="28"/>
        </w:rPr>
        <w:t>
      факты получения за счет средств займа имущества и услуг, не предусмотренных условиями контрактов, не отвечающих целевому назначению займа;</w:t>
      </w:r>
    </w:p>
    <w:bookmarkEnd w:id="103"/>
    <w:bookmarkStart w:name="z120" w:id="104"/>
    <w:p>
      <w:pPr>
        <w:spacing w:after="0"/>
        <w:ind w:left="0"/>
        <w:jc w:val="both"/>
      </w:pPr>
      <w:r>
        <w:rPr>
          <w:rFonts w:ascii="Times New Roman"/>
          <w:b w:val="false"/>
          <w:i w:val="false"/>
          <w:color w:val="000000"/>
          <w:sz w:val="28"/>
        </w:rPr>
        <w:t>
      факты отвлечения средств займа на оказание спонсорской и финансовой помощи, на собственные нужды;</w:t>
      </w:r>
    </w:p>
    <w:bookmarkEnd w:id="104"/>
    <w:bookmarkStart w:name="z121" w:id="105"/>
    <w:p>
      <w:pPr>
        <w:spacing w:after="0"/>
        <w:ind w:left="0"/>
        <w:jc w:val="both"/>
      </w:pPr>
      <w:r>
        <w:rPr>
          <w:rFonts w:ascii="Times New Roman"/>
          <w:b w:val="false"/>
          <w:i w:val="false"/>
          <w:color w:val="000000"/>
          <w:sz w:val="28"/>
        </w:rPr>
        <w:t>
      обоснованность и законность использования имущества, полученного по займу;</w:t>
      </w:r>
    </w:p>
    <w:bookmarkEnd w:id="105"/>
    <w:bookmarkStart w:name="z122" w:id="106"/>
    <w:p>
      <w:pPr>
        <w:spacing w:after="0"/>
        <w:ind w:left="0"/>
        <w:jc w:val="both"/>
      </w:pPr>
      <w:r>
        <w:rPr>
          <w:rFonts w:ascii="Times New Roman"/>
          <w:b w:val="false"/>
          <w:i w:val="false"/>
          <w:color w:val="000000"/>
          <w:sz w:val="28"/>
        </w:rPr>
        <w:t>
      отражение на балансе объекта контроля имущества и услуг, полученных по займу, а также обязательств перед банком-кредитором и/или республиканским бюджетом;</w:t>
      </w:r>
    </w:p>
    <w:bookmarkEnd w:id="106"/>
    <w:bookmarkStart w:name="z123" w:id="107"/>
    <w:p>
      <w:pPr>
        <w:spacing w:after="0"/>
        <w:ind w:left="0"/>
        <w:jc w:val="both"/>
      </w:pPr>
      <w:r>
        <w:rPr>
          <w:rFonts w:ascii="Times New Roman"/>
          <w:b w:val="false"/>
          <w:i w:val="false"/>
          <w:color w:val="000000"/>
          <w:sz w:val="28"/>
        </w:rPr>
        <w:t>
      обоснованность использования основных фондов и другого имущества, приобретенного на средства займа;</w:t>
      </w:r>
    </w:p>
    <w:bookmarkEnd w:id="107"/>
    <w:bookmarkStart w:name="z124" w:id="108"/>
    <w:p>
      <w:pPr>
        <w:spacing w:after="0"/>
        <w:ind w:left="0"/>
        <w:jc w:val="both"/>
      </w:pPr>
      <w:r>
        <w:rPr>
          <w:rFonts w:ascii="Times New Roman"/>
          <w:b w:val="false"/>
          <w:i w:val="false"/>
          <w:color w:val="000000"/>
          <w:sz w:val="28"/>
        </w:rPr>
        <w:t>
      проведение сверки отраженных в учете объекта контроля фактических платежей по погашению и обслуживанию долга и остатка основного долга по займам;</w:t>
      </w:r>
    </w:p>
    <w:bookmarkEnd w:id="108"/>
    <w:bookmarkStart w:name="z125" w:id="109"/>
    <w:p>
      <w:pPr>
        <w:spacing w:after="0"/>
        <w:ind w:left="0"/>
        <w:jc w:val="both"/>
      </w:pPr>
      <w:r>
        <w:rPr>
          <w:rFonts w:ascii="Times New Roman"/>
          <w:b w:val="false"/>
          <w:i w:val="false"/>
          <w:color w:val="000000"/>
          <w:sz w:val="28"/>
        </w:rPr>
        <w:t>
      меры, принимаемые объектами контроля по возврату отвлеченных по займу бюджетных средств;</w:t>
      </w:r>
    </w:p>
    <w:bookmarkEnd w:id="109"/>
    <w:bookmarkStart w:name="z126" w:id="110"/>
    <w:p>
      <w:pPr>
        <w:spacing w:after="0"/>
        <w:ind w:left="0"/>
        <w:jc w:val="both"/>
      </w:pPr>
      <w:r>
        <w:rPr>
          <w:rFonts w:ascii="Times New Roman"/>
          <w:b w:val="false"/>
          <w:i w:val="false"/>
          <w:color w:val="000000"/>
          <w:sz w:val="28"/>
        </w:rPr>
        <w:t>
      средства займа, привлекаемого под поручительство государства;</w:t>
      </w:r>
    </w:p>
    <w:bookmarkEnd w:id="110"/>
    <w:bookmarkStart w:name="z127" w:id="111"/>
    <w:p>
      <w:pPr>
        <w:spacing w:after="0"/>
        <w:ind w:left="0"/>
        <w:jc w:val="both"/>
      </w:pPr>
      <w:r>
        <w:rPr>
          <w:rFonts w:ascii="Times New Roman"/>
          <w:b w:val="false"/>
          <w:i w:val="false"/>
          <w:color w:val="000000"/>
          <w:sz w:val="28"/>
        </w:rPr>
        <w:t xml:space="preserve">
      соблюдение условий предоставления поручительств государства и требований, предъявляемых к лицам, претендующим на получение поручительства государства в соответствии с </w:t>
      </w:r>
      <w:r>
        <w:rPr>
          <w:rFonts w:ascii="Times New Roman"/>
          <w:b w:val="false"/>
          <w:i w:val="false"/>
          <w:color w:val="000000"/>
          <w:sz w:val="28"/>
        </w:rPr>
        <w:t>Бюджетным</w:t>
      </w:r>
      <w:r>
        <w:rPr>
          <w:rFonts w:ascii="Times New Roman"/>
          <w:b w:val="false"/>
          <w:i w:val="false"/>
          <w:color w:val="000000"/>
          <w:sz w:val="28"/>
        </w:rPr>
        <w:t xml:space="preserve"> Кодексом Республики Казахстан;</w:t>
      </w:r>
    </w:p>
    <w:bookmarkEnd w:id="111"/>
    <w:bookmarkStart w:name="z128" w:id="112"/>
    <w:p>
      <w:pPr>
        <w:spacing w:after="0"/>
        <w:ind w:left="0"/>
        <w:jc w:val="both"/>
      </w:pPr>
      <w:r>
        <w:rPr>
          <w:rFonts w:ascii="Times New Roman"/>
          <w:b w:val="false"/>
          <w:i w:val="false"/>
          <w:color w:val="000000"/>
          <w:sz w:val="28"/>
        </w:rPr>
        <w:t>
      соблюдение требований при исполнении поручительства государства;</w:t>
      </w:r>
    </w:p>
    <w:bookmarkEnd w:id="112"/>
    <w:bookmarkStart w:name="z129" w:id="113"/>
    <w:p>
      <w:pPr>
        <w:spacing w:after="0"/>
        <w:ind w:left="0"/>
        <w:jc w:val="both"/>
      </w:pPr>
      <w:r>
        <w:rPr>
          <w:rFonts w:ascii="Times New Roman"/>
          <w:b w:val="false"/>
          <w:i w:val="false"/>
          <w:color w:val="000000"/>
          <w:sz w:val="28"/>
        </w:rPr>
        <w:t>
      6) соблюдения условий и процедур передачи объектов для целей реализации государственно-частного партнерства, финансирования исполнения государственных обязательств по проектам государственно-частного партнерства, государственных гарантий и поручительств государства, а также их использования.</w:t>
      </w:r>
    </w:p>
    <w:bookmarkEnd w:id="113"/>
    <w:bookmarkStart w:name="z130" w:id="114"/>
    <w:p>
      <w:pPr>
        <w:spacing w:after="0"/>
        <w:ind w:left="0"/>
        <w:jc w:val="both"/>
      </w:pPr>
      <w:r>
        <w:rPr>
          <w:rFonts w:ascii="Times New Roman"/>
          <w:b w:val="false"/>
          <w:i w:val="false"/>
          <w:color w:val="000000"/>
          <w:sz w:val="28"/>
        </w:rPr>
        <w:t xml:space="preserve">
      При проведении аудита соответствия соблюдения условий и процедур передачи объектов для целей реализации государственно-частного партнерства, финансирования исполнения государственных обязательств по проектам государственно-частного партнерства, государственных гарантий и поручительств государства, а также их использования государственный аудитор проверяет: </w:t>
      </w:r>
    </w:p>
    <w:bookmarkEnd w:id="114"/>
    <w:bookmarkStart w:name="z131" w:id="115"/>
    <w:p>
      <w:pPr>
        <w:spacing w:after="0"/>
        <w:ind w:left="0"/>
        <w:jc w:val="both"/>
      </w:pPr>
      <w:r>
        <w:rPr>
          <w:rFonts w:ascii="Times New Roman"/>
          <w:b w:val="false"/>
          <w:i w:val="false"/>
          <w:color w:val="000000"/>
          <w:sz w:val="28"/>
        </w:rPr>
        <w:t>
      реализацию государственно-частного партнерства, как и на каких условиях производилось возмещение затрат по проектам государственно-частного партнерства, соблюдены ли требования норм, предъявляемые к проектам государственно-частного партнерства;</w:t>
      </w:r>
    </w:p>
    <w:bookmarkEnd w:id="115"/>
    <w:bookmarkStart w:name="z132" w:id="116"/>
    <w:p>
      <w:pPr>
        <w:spacing w:after="0"/>
        <w:ind w:left="0"/>
        <w:jc w:val="both"/>
      </w:pPr>
      <w:r>
        <w:rPr>
          <w:rFonts w:ascii="Times New Roman"/>
          <w:b w:val="false"/>
          <w:i w:val="false"/>
          <w:color w:val="000000"/>
          <w:sz w:val="28"/>
        </w:rPr>
        <w:t>
      7) соблюдения условий и процедур предоставления, использования государственных займов в случаях, предусмотренных международными договорами Республики Казахстан.</w:t>
      </w:r>
    </w:p>
    <w:bookmarkEnd w:id="116"/>
    <w:bookmarkStart w:name="z133" w:id="117"/>
    <w:p>
      <w:pPr>
        <w:spacing w:after="0"/>
        <w:ind w:left="0"/>
        <w:jc w:val="both"/>
      </w:pPr>
      <w:r>
        <w:rPr>
          <w:rFonts w:ascii="Times New Roman"/>
          <w:b w:val="false"/>
          <w:i w:val="false"/>
          <w:color w:val="000000"/>
          <w:sz w:val="28"/>
        </w:rPr>
        <w:t xml:space="preserve">
      При проведении аудита соответствия соблюдения условий и процедур предоставления, использования государственных займов в случаях, предусмотренных международными договорами Республики Казахстан, государственный аудитор проверяет: </w:t>
      </w:r>
    </w:p>
    <w:bookmarkEnd w:id="117"/>
    <w:bookmarkStart w:name="z134" w:id="118"/>
    <w:p>
      <w:pPr>
        <w:spacing w:after="0"/>
        <w:ind w:left="0"/>
        <w:jc w:val="both"/>
      </w:pPr>
      <w:r>
        <w:rPr>
          <w:rFonts w:ascii="Times New Roman"/>
          <w:b w:val="false"/>
          <w:i w:val="false"/>
          <w:color w:val="000000"/>
          <w:sz w:val="28"/>
        </w:rPr>
        <w:t>
      процедуру принятия решения о необходимости привлечения заемных средств;</w:t>
      </w:r>
    </w:p>
    <w:bookmarkEnd w:id="118"/>
    <w:bookmarkStart w:name="z135" w:id="119"/>
    <w:p>
      <w:pPr>
        <w:spacing w:after="0"/>
        <w:ind w:left="0"/>
        <w:jc w:val="both"/>
      </w:pPr>
      <w:r>
        <w:rPr>
          <w:rFonts w:ascii="Times New Roman"/>
          <w:b w:val="false"/>
          <w:i w:val="false"/>
          <w:color w:val="000000"/>
          <w:sz w:val="28"/>
        </w:rPr>
        <w:t>
      определение порядка и условий привлечения, использования, погашения и обслуживания займа;</w:t>
      </w:r>
    </w:p>
    <w:bookmarkEnd w:id="119"/>
    <w:bookmarkStart w:name="z136" w:id="120"/>
    <w:p>
      <w:pPr>
        <w:spacing w:after="0"/>
        <w:ind w:left="0"/>
        <w:jc w:val="both"/>
      </w:pPr>
      <w:r>
        <w:rPr>
          <w:rFonts w:ascii="Times New Roman"/>
          <w:b w:val="false"/>
          <w:i w:val="false"/>
          <w:color w:val="000000"/>
          <w:sz w:val="28"/>
        </w:rPr>
        <w:t>
      процедуру переговоров, обеспечения и гарантий исполнения обязательств, оформления и подписания соответствующих документов по займу, ратификации договора займа (при государственном внешнем заимствовании), получения, использования средств займа, включая процедуры учета, контроля и анализа исполнения обязательств сторонами;</w:t>
      </w:r>
    </w:p>
    <w:bookmarkEnd w:id="120"/>
    <w:bookmarkStart w:name="z137" w:id="121"/>
    <w:p>
      <w:pPr>
        <w:spacing w:after="0"/>
        <w:ind w:left="0"/>
        <w:jc w:val="both"/>
      </w:pPr>
      <w:r>
        <w:rPr>
          <w:rFonts w:ascii="Times New Roman"/>
          <w:b w:val="false"/>
          <w:i w:val="false"/>
          <w:color w:val="000000"/>
          <w:sz w:val="28"/>
        </w:rPr>
        <w:t xml:space="preserve">
      8) соблюдения законодательства о государственных закупках на основе системы управления рисками. </w:t>
      </w:r>
    </w:p>
    <w:bookmarkEnd w:id="121"/>
    <w:bookmarkStart w:name="z138" w:id="122"/>
    <w:p>
      <w:pPr>
        <w:spacing w:after="0"/>
        <w:ind w:left="0"/>
        <w:jc w:val="both"/>
      </w:pPr>
      <w:r>
        <w:rPr>
          <w:rFonts w:ascii="Times New Roman"/>
          <w:b w:val="false"/>
          <w:i w:val="false"/>
          <w:color w:val="000000"/>
          <w:sz w:val="28"/>
        </w:rPr>
        <w:t>
      При проведении аудита соответствия соблюдению законодательства о государственных закупках государственный аудитор проверяет:</w:t>
      </w:r>
    </w:p>
    <w:bookmarkEnd w:id="122"/>
    <w:bookmarkStart w:name="z139" w:id="123"/>
    <w:p>
      <w:pPr>
        <w:spacing w:after="0"/>
        <w:ind w:left="0"/>
        <w:jc w:val="both"/>
      </w:pPr>
      <w:r>
        <w:rPr>
          <w:rFonts w:ascii="Times New Roman"/>
          <w:b w:val="false"/>
          <w:i w:val="false"/>
          <w:color w:val="000000"/>
          <w:sz w:val="28"/>
        </w:rPr>
        <w:t>
      устранение нарушений, выявленных предыдущим аудитом;</w:t>
      </w:r>
    </w:p>
    <w:bookmarkEnd w:id="123"/>
    <w:bookmarkStart w:name="z140" w:id="124"/>
    <w:p>
      <w:pPr>
        <w:spacing w:after="0"/>
        <w:ind w:left="0"/>
        <w:jc w:val="both"/>
      </w:pPr>
      <w:r>
        <w:rPr>
          <w:rFonts w:ascii="Times New Roman"/>
          <w:b w:val="false"/>
          <w:i w:val="false"/>
          <w:color w:val="000000"/>
          <w:sz w:val="28"/>
        </w:rPr>
        <w:t>
      достоверность данных на веб-портале, вносимых организаторами и заказчиками;</w:t>
      </w:r>
    </w:p>
    <w:bookmarkEnd w:id="124"/>
    <w:bookmarkStart w:name="z141" w:id="125"/>
    <w:p>
      <w:pPr>
        <w:spacing w:after="0"/>
        <w:ind w:left="0"/>
        <w:jc w:val="both"/>
      </w:pPr>
      <w:r>
        <w:rPr>
          <w:rFonts w:ascii="Times New Roman"/>
          <w:b w:val="false"/>
          <w:i w:val="false"/>
          <w:color w:val="000000"/>
          <w:sz w:val="28"/>
        </w:rPr>
        <w:t>
      наличие и своевременность утверждения годовых планов государственных закупок, правильность составления, обоснованность внесенных изменений;</w:t>
      </w:r>
    </w:p>
    <w:bookmarkEnd w:id="125"/>
    <w:bookmarkStart w:name="z142" w:id="126"/>
    <w:p>
      <w:pPr>
        <w:spacing w:after="0"/>
        <w:ind w:left="0"/>
        <w:jc w:val="both"/>
      </w:pPr>
      <w:r>
        <w:rPr>
          <w:rFonts w:ascii="Times New Roman"/>
          <w:b w:val="false"/>
          <w:i w:val="false"/>
          <w:color w:val="000000"/>
          <w:sz w:val="28"/>
        </w:rPr>
        <w:t xml:space="preserve">
      анализ годовых планов государственных закупок (выделяемые суммы, распределение по номенклатуре и объемам, по месту поставки, выполнения работ, оказания услуг) на предмет соответствия и обоснованности объемов товаров, работ, услуг, предусмотренных в годовом плане государственных закупок, объемам и показателям, установленным в бюджетном запросе, в соответствии с требованиями </w:t>
      </w:r>
      <w:r>
        <w:rPr>
          <w:rFonts w:ascii="Times New Roman"/>
          <w:b w:val="false"/>
          <w:i w:val="false"/>
          <w:color w:val="000000"/>
          <w:sz w:val="28"/>
        </w:rPr>
        <w:t>статьи 75</w:t>
      </w:r>
      <w:r>
        <w:rPr>
          <w:rFonts w:ascii="Times New Roman"/>
          <w:b w:val="false"/>
          <w:i w:val="false"/>
          <w:color w:val="000000"/>
          <w:sz w:val="28"/>
        </w:rPr>
        <w:t xml:space="preserve"> Бюджетного кодекса Республики Казахстан;</w:t>
      </w:r>
    </w:p>
    <w:bookmarkEnd w:id="126"/>
    <w:bookmarkStart w:name="z143" w:id="127"/>
    <w:p>
      <w:pPr>
        <w:spacing w:after="0"/>
        <w:ind w:left="0"/>
        <w:jc w:val="both"/>
      </w:pPr>
      <w:r>
        <w:rPr>
          <w:rFonts w:ascii="Times New Roman"/>
          <w:b w:val="false"/>
          <w:i w:val="false"/>
          <w:color w:val="000000"/>
          <w:sz w:val="28"/>
        </w:rPr>
        <w:t>
      своевременность размещения годовых планов государственных закупок на веб-портале государственных закупок и внесенных в них изменений;</w:t>
      </w:r>
    </w:p>
    <w:bookmarkEnd w:id="127"/>
    <w:bookmarkStart w:name="z144" w:id="128"/>
    <w:p>
      <w:pPr>
        <w:spacing w:after="0"/>
        <w:ind w:left="0"/>
        <w:jc w:val="both"/>
      </w:pPr>
      <w:r>
        <w:rPr>
          <w:rFonts w:ascii="Times New Roman"/>
          <w:b w:val="false"/>
          <w:i w:val="false"/>
          <w:color w:val="000000"/>
          <w:sz w:val="28"/>
        </w:rPr>
        <w:t>
      соответствие сроков проведения процедур закупок со сроками, указанными в плане государственных закупок;</w:t>
      </w:r>
    </w:p>
    <w:bookmarkEnd w:id="128"/>
    <w:bookmarkStart w:name="z145" w:id="129"/>
    <w:p>
      <w:pPr>
        <w:spacing w:after="0"/>
        <w:ind w:left="0"/>
        <w:jc w:val="both"/>
      </w:pPr>
      <w:r>
        <w:rPr>
          <w:rFonts w:ascii="Times New Roman"/>
          <w:b w:val="false"/>
          <w:i w:val="false"/>
          <w:color w:val="000000"/>
          <w:sz w:val="28"/>
        </w:rPr>
        <w:t xml:space="preserve">
      наличие случаев приобретения товаров, работ, услуг, не предусмотренных утвержденным годовым планом государственных закупок (уточненным годовым планом государственных закупок), за исключением приобретения товаров, работ, услуг в соответствии с подпунктами 3), 6), 21), 22), и 24) пункта 3 </w:t>
      </w:r>
      <w:r>
        <w:rPr>
          <w:rFonts w:ascii="Times New Roman"/>
          <w:b w:val="false"/>
          <w:i w:val="false"/>
          <w:color w:val="000000"/>
          <w:sz w:val="28"/>
        </w:rPr>
        <w:t>статьи 16</w:t>
      </w:r>
      <w:r>
        <w:rPr>
          <w:rFonts w:ascii="Times New Roman"/>
          <w:b w:val="false"/>
          <w:i w:val="false"/>
          <w:color w:val="000000"/>
          <w:sz w:val="28"/>
        </w:rPr>
        <w:t xml:space="preserve"> Закона Республики Казахстан "О государственных закупках" (далее – Закон о государственных закупках);</w:t>
      </w:r>
    </w:p>
    <w:bookmarkEnd w:id="129"/>
    <w:bookmarkStart w:name="z146" w:id="130"/>
    <w:p>
      <w:pPr>
        <w:spacing w:after="0"/>
        <w:ind w:left="0"/>
        <w:jc w:val="both"/>
      </w:pPr>
      <w:r>
        <w:rPr>
          <w:rFonts w:ascii="Times New Roman"/>
          <w:b w:val="false"/>
          <w:i w:val="false"/>
          <w:color w:val="000000"/>
          <w:sz w:val="28"/>
        </w:rPr>
        <w:t xml:space="preserve">
      наличие случаев отказа от осуществления государственных закупок по основаниям, не предусмотренным в </w:t>
      </w:r>
      <w:r>
        <w:rPr>
          <w:rFonts w:ascii="Times New Roman"/>
          <w:b w:val="false"/>
          <w:i w:val="false"/>
          <w:color w:val="000000"/>
          <w:sz w:val="28"/>
        </w:rPr>
        <w:t>пункте 10</w:t>
      </w:r>
      <w:r>
        <w:rPr>
          <w:rFonts w:ascii="Times New Roman"/>
          <w:b w:val="false"/>
          <w:i w:val="false"/>
          <w:color w:val="000000"/>
          <w:sz w:val="28"/>
        </w:rPr>
        <w:t xml:space="preserve"> статьи 6 Закона о государственных закупках;</w:t>
      </w:r>
    </w:p>
    <w:bookmarkEnd w:id="130"/>
    <w:bookmarkStart w:name="z147" w:id="131"/>
    <w:p>
      <w:pPr>
        <w:spacing w:after="0"/>
        <w:ind w:left="0"/>
        <w:jc w:val="both"/>
      </w:pPr>
      <w:r>
        <w:rPr>
          <w:rFonts w:ascii="Times New Roman"/>
          <w:b w:val="false"/>
          <w:i w:val="false"/>
          <w:color w:val="000000"/>
          <w:sz w:val="28"/>
        </w:rPr>
        <w:t>
      обоснованность применения нормы статьи 16 Закона о государственных закупках, регламентирующей выбор поставщика и заключения с ним договора о государственных закупках;</w:t>
      </w:r>
    </w:p>
    <w:bookmarkEnd w:id="131"/>
    <w:bookmarkStart w:name="z148" w:id="132"/>
    <w:p>
      <w:pPr>
        <w:spacing w:after="0"/>
        <w:ind w:left="0"/>
        <w:jc w:val="both"/>
      </w:pPr>
      <w:r>
        <w:rPr>
          <w:rFonts w:ascii="Times New Roman"/>
          <w:b w:val="false"/>
          <w:i w:val="false"/>
          <w:color w:val="000000"/>
          <w:sz w:val="28"/>
        </w:rPr>
        <w:t>
      правомерность выбора способа проведения государственных закупок:</w:t>
      </w:r>
    </w:p>
    <w:bookmarkEnd w:id="132"/>
    <w:bookmarkStart w:name="z149" w:id="133"/>
    <w:p>
      <w:pPr>
        <w:spacing w:after="0"/>
        <w:ind w:left="0"/>
        <w:jc w:val="both"/>
      </w:pPr>
      <w:r>
        <w:rPr>
          <w:rFonts w:ascii="Times New Roman"/>
          <w:b w:val="false"/>
          <w:i w:val="false"/>
          <w:color w:val="000000"/>
          <w:sz w:val="28"/>
        </w:rPr>
        <w:t>
      способом конкурса (открытого конкурса, конкурса с использованием двухэтапных процедур, конкурса с предварительным квалификационным отбором, конкурса с использованием рамочных соглашений, конкурса с использованием рейтингово-балльной системы);</w:t>
      </w:r>
    </w:p>
    <w:bookmarkEnd w:id="133"/>
    <w:bookmarkStart w:name="z150" w:id="134"/>
    <w:p>
      <w:pPr>
        <w:spacing w:after="0"/>
        <w:ind w:left="0"/>
        <w:jc w:val="both"/>
      </w:pPr>
      <w:r>
        <w:rPr>
          <w:rFonts w:ascii="Times New Roman"/>
          <w:b w:val="false"/>
          <w:i w:val="false"/>
          <w:color w:val="000000"/>
          <w:sz w:val="28"/>
        </w:rPr>
        <w:t>
      способом из одного источника;</w:t>
      </w:r>
    </w:p>
    <w:bookmarkEnd w:id="134"/>
    <w:bookmarkStart w:name="z151" w:id="135"/>
    <w:p>
      <w:pPr>
        <w:spacing w:after="0"/>
        <w:ind w:left="0"/>
        <w:jc w:val="both"/>
      </w:pPr>
      <w:r>
        <w:rPr>
          <w:rFonts w:ascii="Times New Roman"/>
          <w:b w:val="false"/>
          <w:i w:val="false"/>
          <w:color w:val="000000"/>
          <w:sz w:val="28"/>
        </w:rPr>
        <w:t>
      способом запроса ценовых предложений;</w:t>
      </w:r>
    </w:p>
    <w:bookmarkEnd w:id="135"/>
    <w:bookmarkStart w:name="z152" w:id="136"/>
    <w:p>
      <w:pPr>
        <w:spacing w:after="0"/>
        <w:ind w:left="0"/>
        <w:jc w:val="both"/>
      </w:pPr>
      <w:r>
        <w:rPr>
          <w:rFonts w:ascii="Times New Roman"/>
          <w:b w:val="false"/>
          <w:i w:val="false"/>
          <w:color w:val="000000"/>
          <w:sz w:val="28"/>
        </w:rPr>
        <w:t>
      способом аукциона;</w:t>
      </w:r>
    </w:p>
    <w:bookmarkEnd w:id="136"/>
    <w:bookmarkStart w:name="z153" w:id="137"/>
    <w:p>
      <w:pPr>
        <w:spacing w:after="0"/>
        <w:ind w:left="0"/>
        <w:jc w:val="both"/>
      </w:pPr>
      <w:r>
        <w:rPr>
          <w:rFonts w:ascii="Times New Roman"/>
          <w:b w:val="false"/>
          <w:i w:val="false"/>
          <w:color w:val="000000"/>
          <w:sz w:val="28"/>
        </w:rPr>
        <w:t>
      способом через товарные биржи;</w:t>
      </w:r>
    </w:p>
    <w:bookmarkEnd w:id="137"/>
    <w:bookmarkStart w:name="z154" w:id="138"/>
    <w:p>
      <w:pPr>
        <w:spacing w:after="0"/>
        <w:ind w:left="0"/>
        <w:jc w:val="both"/>
      </w:pPr>
      <w:r>
        <w:rPr>
          <w:rFonts w:ascii="Times New Roman"/>
          <w:b w:val="false"/>
          <w:i w:val="false"/>
          <w:color w:val="000000"/>
          <w:sz w:val="28"/>
        </w:rPr>
        <w:t>
      способом через электронный магазин;</w:t>
      </w:r>
    </w:p>
    <w:bookmarkEnd w:id="138"/>
    <w:bookmarkStart w:name="z155" w:id="139"/>
    <w:p>
      <w:pPr>
        <w:spacing w:after="0"/>
        <w:ind w:left="0"/>
        <w:jc w:val="both"/>
      </w:pPr>
      <w:r>
        <w:rPr>
          <w:rFonts w:ascii="Times New Roman"/>
          <w:b w:val="false"/>
          <w:i w:val="false"/>
          <w:color w:val="000000"/>
          <w:sz w:val="28"/>
        </w:rPr>
        <w:t>
      количество и объем государственных закупок, осуществленных указанными способами (по отдельности);</w:t>
      </w:r>
    </w:p>
    <w:bookmarkEnd w:id="139"/>
    <w:bookmarkStart w:name="z156" w:id="140"/>
    <w:p>
      <w:pPr>
        <w:spacing w:after="0"/>
        <w:ind w:left="0"/>
        <w:jc w:val="both"/>
      </w:pPr>
      <w:r>
        <w:rPr>
          <w:rFonts w:ascii="Times New Roman"/>
          <w:b w:val="false"/>
          <w:i w:val="false"/>
          <w:color w:val="000000"/>
          <w:sz w:val="28"/>
        </w:rPr>
        <w:t>
      выполнение требований о направлении информации для включения в реестры в сфере государственных закупок;</w:t>
      </w:r>
    </w:p>
    <w:bookmarkEnd w:id="140"/>
    <w:bookmarkStart w:name="z157" w:id="141"/>
    <w:p>
      <w:pPr>
        <w:spacing w:after="0"/>
        <w:ind w:left="0"/>
        <w:jc w:val="both"/>
      </w:pPr>
      <w:r>
        <w:rPr>
          <w:rFonts w:ascii="Times New Roman"/>
          <w:b w:val="false"/>
          <w:i w:val="false"/>
          <w:color w:val="000000"/>
          <w:sz w:val="28"/>
        </w:rPr>
        <w:t>
      выполнение требований о предъявлении исков в суд о признании потенциального поставщика недобросовестным участником государственных закупок;</w:t>
      </w:r>
    </w:p>
    <w:bookmarkEnd w:id="141"/>
    <w:bookmarkStart w:name="z158" w:id="142"/>
    <w:p>
      <w:pPr>
        <w:spacing w:after="0"/>
        <w:ind w:left="0"/>
        <w:jc w:val="both"/>
      </w:pPr>
      <w:r>
        <w:rPr>
          <w:rFonts w:ascii="Times New Roman"/>
          <w:b w:val="false"/>
          <w:i w:val="false"/>
          <w:color w:val="000000"/>
          <w:sz w:val="28"/>
        </w:rPr>
        <w:t>
      соблюдение законодательства о государственных закупках при осуществлении государственной закупки способом конкурса;</w:t>
      </w:r>
    </w:p>
    <w:bookmarkEnd w:id="142"/>
    <w:bookmarkStart w:name="z159" w:id="143"/>
    <w:p>
      <w:pPr>
        <w:spacing w:after="0"/>
        <w:ind w:left="0"/>
        <w:jc w:val="both"/>
      </w:pPr>
      <w:r>
        <w:rPr>
          <w:rFonts w:ascii="Times New Roman"/>
          <w:b w:val="false"/>
          <w:i w:val="false"/>
          <w:color w:val="000000"/>
          <w:sz w:val="28"/>
        </w:rPr>
        <w:t>
      соблюдение законодательства о государственных закупках при осуществлении государственной закупки способом запроса ценовых предложений;</w:t>
      </w:r>
    </w:p>
    <w:bookmarkEnd w:id="143"/>
    <w:bookmarkStart w:name="z160" w:id="144"/>
    <w:p>
      <w:pPr>
        <w:spacing w:after="0"/>
        <w:ind w:left="0"/>
        <w:jc w:val="both"/>
      </w:pPr>
      <w:r>
        <w:rPr>
          <w:rFonts w:ascii="Times New Roman"/>
          <w:b w:val="false"/>
          <w:i w:val="false"/>
          <w:color w:val="000000"/>
          <w:sz w:val="28"/>
        </w:rPr>
        <w:t>
      соблюдение законодательства о государственных закупках при осуществлении государственной закупки способом аукциона;</w:t>
      </w:r>
    </w:p>
    <w:bookmarkEnd w:id="144"/>
    <w:bookmarkStart w:name="z161" w:id="145"/>
    <w:p>
      <w:pPr>
        <w:spacing w:after="0"/>
        <w:ind w:left="0"/>
        <w:jc w:val="both"/>
      </w:pPr>
      <w:r>
        <w:rPr>
          <w:rFonts w:ascii="Times New Roman"/>
          <w:b w:val="false"/>
          <w:i w:val="false"/>
          <w:color w:val="000000"/>
          <w:sz w:val="28"/>
        </w:rPr>
        <w:t>
      соблюдение законодательства о государственных закупках при осуществлении государственной закупки способом из одного источника;</w:t>
      </w:r>
    </w:p>
    <w:bookmarkEnd w:id="145"/>
    <w:bookmarkStart w:name="z162" w:id="146"/>
    <w:p>
      <w:pPr>
        <w:spacing w:after="0"/>
        <w:ind w:left="0"/>
        <w:jc w:val="both"/>
      </w:pPr>
      <w:r>
        <w:rPr>
          <w:rFonts w:ascii="Times New Roman"/>
          <w:b w:val="false"/>
          <w:i w:val="false"/>
          <w:color w:val="000000"/>
          <w:sz w:val="28"/>
        </w:rPr>
        <w:t>
      соблюдение законодательства о государственных закупках при осуществлении государственной закупки способом через товарные биржи;</w:t>
      </w:r>
    </w:p>
    <w:bookmarkEnd w:id="146"/>
    <w:bookmarkStart w:name="z163" w:id="147"/>
    <w:p>
      <w:pPr>
        <w:spacing w:after="0"/>
        <w:ind w:left="0"/>
        <w:jc w:val="both"/>
      </w:pPr>
      <w:r>
        <w:rPr>
          <w:rFonts w:ascii="Times New Roman"/>
          <w:b w:val="false"/>
          <w:i w:val="false"/>
          <w:color w:val="000000"/>
          <w:sz w:val="28"/>
        </w:rPr>
        <w:t>
      соблюдение законодательства о государственных закупках при осуществлении государственной закупки способом через электронный магазин;</w:t>
      </w:r>
    </w:p>
    <w:bookmarkEnd w:id="147"/>
    <w:bookmarkStart w:name="z164" w:id="148"/>
    <w:p>
      <w:pPr>
        <w:spacing w:after="0"/>
        <w:ind w:left="0"/>
        <w:jc w:val="both"/>
      </w:pPr>
      <w:r>
        <w:rPr>
          <w:rFonts w:ascii="Times New Roman"/>
          <w:b w:val="false"/>
          <w:i w:val="false"/>
          <w:color w:val="000000"/>
          <w:sz w:val="28"/>
        </w:rPr>
        <w:t>
      соблюдение принципов оптимального и эффективного расходования денег, используемых для государственных закупок;</w:t>
      </w:r>
    </w:p>
    <w:bookmarkEnd w:id="148"/>
    <w:bookmarkStart w:name="z165" w:id="149"/>
    <w:p>
      <w:pPr>
        <w:spacing w:after="0"/>
        <w:ind w:left="0"/>
        <w:jc w:val="both"/>
      </w:pPr>
      <w:r>
        <w:rPr>
          <w:rFonts w:ascii="Times New Roman"/>
          <w:b w:val="false"/>
          <w:i w:val="false"/>
          <w:color w:val="000000"/>
          <w:sz w:val="28"/>
        </w:rPr>
        <w:t xml:space="preserve">
      применение особого порядка осуществления государственных закупок способом конкурса, в соответствии со </w:t>
      </w:r>
      <w:r>
        <w:rPr>
          <w:rFonts w:ascii="Times New Roman"/>
          <w:b w:val="false"/>
          <w:i w:val="false"/>
          <w:color w:val="000000"/>
          <w:sz w:val="28"/>
        </w:rPr>
        <w:t>статьей 26</w:t>
      </w:r>
      <w:r>
        <w:rPr>
          <w:rFonts w:ascii="Times New Roman"/>
          <w:b w:val="false"/>
          <w:i w:val="false"/>
          <w:color w:val="000000"/>
          <w:sz w:val="28"/>
        </w:rPr>
        <w:t xml:space="preserve"> Закона о государственных закупках;</w:t>
      </w:r>
    </w:p>
    <w:bookmarkEnd w:id="149"/>
    <w:bookmarkStart w:name="z166" w:id="150"/>
    <w:p>
      <w:pPr>
        <w:spacing w:after="0"/>
        <w:ind w:left="0"/>
        <w:jc w:val="both"/>
      </w:pPr>
      <w:r>
        <w:rPr>
          <w:rFonts w:ascii="Times New Roman"/>
          <w:b w:val="false"/>
          <w:i w:val="false"/>
          <w:color w:val="000000"/>
          <w:sz w:val="28"/>
        </w:rPr>
        <w:t xml:space="preserve">
      соблюдение порядка применения национального режима при осуществлении государственных закупок,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о государственных закупках;</w:t>
      </w:r>
    </w:p>
    <w:bookmarkEnd w:id="150"/>
    <w:bookmarkStart w:name="z167" w:id="151"/>
    <w:p>
      <w:pPr>
        <w:spacing w:after="0"/>
        <w:ind w:left="0"/>
        <w:jc w:val="both"/>
      </w:pPr>
      <w:r>
        <w:rPr>
          <w:rFonts w:ascii="Times New Roman"/>
          <w:b w:val="false"/>
          <w:i w:val="false"/>
          <w:color w:val="000000"/>
          <w:sz w:val="28"/>
        </w:rPr>
        <w:t xml:space="preserve">
      соблюдение порядка участия в государственных закупках отдельных категорий потенциальных поставщиков, в соответствии со </w:t>
      </w:r>
      <w:r>
        <w:rPr>
          <w:rFonts w:ascii="Times New Roman"/>
          <w:b w:val="false"/>
          <w:i w:val="false"/>
          <w:color w:val="000000"/>
          <w:sz w:val="28"/>
        </w:rPr>
        <w:t>статьей 27</w:t>
      </w:r>
      <w:r>
        <w:rPr>
          <w:rFonts w:ascii="Times New Roman"/>
          <w:b w:val="false"/>
          <w:i w:val="false"/>
          <w:color w:val="000000"/>
          <w:sz w:val="28"/>
        </w:rPr>
        <w:t xml:space="preserve"> Закона о государственных закупках;</w:t>
      </w:r>
    </w:p>
    <w:bookmarkEnd w:id="151"/>
    <w:bookmarkStart w:name="z168" w:id="152"/>
    <w:p>
      <w:pPr>
        <w:spacing w:after="0"/>
        <w:ind w:left="0"/>
        <w:jc w:val="both"/>
      </w:pPr>
      <w:r>
        <w:rPr>
          <w:rFonts w:ascii="Times New Roman"/>
          <w:b w:val="false"/>
          <w:i w:val="false"/>
          <w:color w:val="000000"/>
          <w:sz w:val="28"/>
        </w:rPr>
        <w:t>
      заключение и исполнение договора о государственных закупках;</w:t>
      </w:r>
    </w:p>
    <w:bookmarkEnd w:id="152"/>
    <w:bookmarkStart w:name="z169" w:id="153"/>
    <w:p>
      <w:pPr>
        <w:spacing w:after="0"/>
        <w:ind w:left="0"/>
        <w:jc w:val="both"/>
      </w:pPr>
      <w:r>
        <w:rPr>
          <w:rFonts w:ascii="Times New Roman"/>
          <w:b w:val="false"/>
          <w:i w:val="false"/>
          <w:color w:val="000000"/>
          <w:sz w:val="28"/>
        </w:rPr>
        <w:t>
      заключение дополнительного соглашения к договору о государственных закупках;</w:t>
      </w:r>
    </w:p>
    <w:bookmarkEnd w:id="153"/>
    <w:bookmarkStart w:name="z170" w:id="154"/>
    <w:p>
      <w:pPr>
        <w:spacing w:after="0"/>
        <w:ind w:left="0"/>
        <w:jc w:val="both"/>
      </w:pPr>
      <w:r>
        <w:rPr>
          <w:rFonts w:ascii="Times New Roman"/>
          <w:b w:val="false"/>
          <w:i w:val="false"/>
          <w:color w:val="000000"/>
          <w:sz w:val="28"/>
        </w:rPr>
        <w:t>
      9) соблюдения законодательства о бухгалтерском учете и финансовой отчетности на основе системы управления рисками.</w:t>
      </w:r>
    </w:p>
    <w:bookmarkEnd w:id="154"/>
    <w:bookmarkStart w:name="z171" w:id="155"/>
    <w:p>
      <w:pPr>
        <w:spacing w:after="0"/>
        <w:ind w:left="0"/>
        <w:jc w:val="both"/>
      </w:pPr>
      <w:r>
        <w:rPr>
          <w:rFonts w:ascii="Times New Roman"/>
          <w:b w:val="false"/>
          <w:i w:val="false"/>
          <w:color w:val="000000"/>
          <w:sz w:val="28"/>
        </w:rPr>
        <w:t>
      При проведении аудита соответствия законодательству о бухгалтерском учете и финансовой отчетности государственный аудитор проверяет:</w:t>
      </w:r>
    </w:p>
    <w:bookmarkEnd w:id="155"/>
    <w:bookmarkStart w:name="z172" w:id="156"/>
    <w:p>
      <w:pPr>
        <w:spacing w:after="0"/>
        <w:ind w:left="0"/>
        <w:jc w:val="both"/>
      </w:pPr>
      <w:r>
        <w:rPr>
          <w:rFonts w:ascii="Times New Roman"/>
          <w:b w:val="false"/>
          <w:i w:val="false"/>
          <w:color w:val="000000"/>
          <w:sz w:val="28"/>
        </w:rPr>
        <w:t>
      состояние бухгалтерского учета, правильность организации бухгалтерского документооборота и первичного учета в части вопросов аудита соответствия;</w:t>
      </w:r>
    </w:p>
    <w:bookmarkEnd w:id="156"/>
    <w:bookmarkStart w:name="z173" w:id="157"/>
    <w:p>
      <w:pPr>
        <w:spacing w:after="0"/>
        <w:ind w:left="0"/>
        <w:jc w:val="both"/>
      </w:pPr>
      <w:r>
        <w:rPr>
          <w:rFonts w:ascii="Times New Roman"/>
          <w:b w:val="false"/>
          <w:i w:val="false"/>
          <w:color w:val="000000"/>
          <w:sz w:val="28"/>
        </w:rPr>
        <w:t xml:space="preserve">
      достоверность данных, принятых к учету совершенных операций, мемориальных ордеров - накопительных ведомостей в разрезе совершения соответствующих операций. Сверка оборотов и остатков по аналитическому счету оборотных ведомостей с итогами оборотов по остаткам на этих субсчетах в Книге "Журнал-главная". Данный контроль осуществляется в соответствии с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12 мая 2025 года № 223 "Об утверждении Правил ведения бухгалтерского учета в государственных учреждениях" в части вопросов аудита соответствия; </w:t>
      </w:r>
    </w:p>
    <w:bookmarkEnd w:id="157"/>
    <w:bookmarkStart w:name="z174" w:id="158"/>
    <w:p>
      <w:pPr>
        <w:spacing w:after="0"/>
        <w:ind w:left="0"/>
        <w:jc w:val="both"/>
      </w:pPr>
      <w:r>
        <w:rPr>
          <w:rFonts w:ascii="Times New Roman"/>
          <w:b w:val="false"/>
          <w:i w:val="false"/>
          <w:color w:val="000000"/>
          <w:sz w:val="28"/>
        </w:rPr>
        <w:t>
      полноту, достоверность, обоснованность и своевременность составления и представления бюджетной отчетности в соответствии с Правилами составления и представления бюджетной отчетности государственными учреждениями, администраторами бюджетных программ, уполномоченными органами по исполнению бюджета и аппаратами акимов городов районного значения, сел, поселков, сельских округов в части вопросов проводимого аудита соответствия;</w:t>
      </w:r>
    </w:p>
    <w:bookmarkEnd w:id="158"/>
    <w:bookmarkStart w:name="z175" w:id="159"/>
    <w:p>
      <w:pPr>
        <w:spacing w:after="0"/>
        <w:ind w:left="0"/>
        <w:jc w:val="both"/>
      </w:pPr>
      <w:r>
        <w:rPr>
          <w:rFonts w:ascii="Times New Roman"/>
          <w:b w:val="false"/>
          <w:i w:val="false"/>
          <w:color w:val="000000"/>
          <w:sz w:val="28"/>
        </w:rPr>
        <w:t>
      соответствие данных годового отчета государственных учреждений данным бухгалтерских записей, подтвержденных соответствующими документами касательно цели и вопросов Программы аудита соответствия;</w:t>
      </w:r>
    </w:p>
    <w:bookmarkEnd w:id="159"/>
    <w:bookmarkStart w:name="z176" w:id="160"/>
    <w:p>
      <w:pPr>
        <w:spacing w:after="0"/>
        <w:ind w:left="0"/>
        <w:jc w:val="both"/>
      </w:pPr>
      <w:r>
        <w:rPr>
          <w:rFonts w:ascii="Times New Roman"/>
          <w:b w:val="false"/>
          <w:i w:val="false"/>
          <w:color w:val="000000"/>
          <w:sz w:val="28"/>
        </w:rPr>
        <w:t>
      подтверждение данных статей баланса на конец отчетного года с результатами проведенной инвентаризации и отрегулированность обнаруженных расхождений до представления годового отчета при наличии данного вопроса в Программе аудита соответствия;</w:t>
      </w:r>
    </w:p>
    <w:bookmarkEnd w:id="160"/>
    <w:bookmarkStart w:name="z177" w:id="161"/>
    <w:p>
      <w:pPr>
        <w:spacing w:after="0"/>
        <w:ind w:left="0"/>
        <w:jc w:val="both"/>
      </w:pPr>
      <w:r>
        <w:rPr>
          <w:rFonts w:ascii="Times New Roman"/>
          <w:b w:val="false"/>
          <w:i w:val="false"/>
          <w:color w:val="000000"/>
          <w:sz w:val="28"/>
        </w:rPr>
        <w:t>
      достоверность отчетов о дебиторские и кредиторские задолженности, с указанием причин их образования, в том числе: причины образования кредиторской задолженности за приобретенные товары (работы, услуги) сверх утвержденного индивидуального плана финансирования государственного учреждения, имеются ли факты сокрытия дебиторской и кредиторской задолженности при проверке по вопросам аудита соответствия;</w:t>
      </w:r>
    </w:p>
    <w:bookmarkEnd w:id="161"/>
    <w:bookmarkStart w:name="z178" w:id="162"/>
    <w:p>
      <w:pPr>
        <w:spacing w:after="0"/>
        <w:ind w:left="0"/>
        <w:jc w:val="both"/>
      </w:pPr>
      <w:r>
        <w:rPr>
          <w:rFonts w:ascii="Times New Roman"/>
          <w:b w:val="false"/>
          <w:i w:val="false"/>
          <w:color w:val="000000"/>
          <w:sz w:val="28"/>
        </w:rPr>
        <w:t>
      10) соблюдения законодательства Республики Казахстан о государственном имуществе на основе системы управления рисками.</w:t>
      </w:r>
    </w:p>
    <w:bookmarkEnd w:id="162"/>
    <w:bookmarkStart w:name="z179" w:id="163"/>
    <w:p>
      <w:pPr>
        <w:spacing w:after="0"/>
        <w:ind w:left="0"/>
        <w:jc w:val="both"/>
      </w:pPr>
      <w:r>
        <w:rPr>
          <w:rFonts w:ascii="Times New Roman"/>
          <w:b w:val="false"/>
          <w:i w:val="false"/>
          <w:color w:val="000000"/>
          <w:sz w:val="28"/>
        </w:rPr>
        <w:t>
      Критерием данного направления является: достоверность, обоснованность, добросовестность.</w:t>
      </w:r>
    </w:p>
    <w:bookmarkEnd w:id="163"/>
    <w:bookmarkStart w:name="z180" w:id="164"/>
    <w:p>
      <w:pPr>
        <w:spacing w:after="0"/>
        <w:ind w:left="0"/>
        <w:jc w:val="both"/>
      </w:pPr>
      <w:r>
        <w:rPr>
          <w:rFonts w:ascii="Times New Roman"/>
          <w:b w:val="false"/>
          <w:i w:val="false"/>
          <w:color w:val="000000"/>
          <w:sz w:val="28"/>
        </w:rPr>
        <w:t>
      При проведении аудита соответствия соблюдению законодательства Республики Казахстан о государственном имуществе государственный аудитор проверяет:</w:t>
      </w:r>
    </w:p>
    <w:bookmarkEnd w:id="164"/>
    <w:bookmarkStart w:name="z181" w:id="165"/>
    <w:p>
      <w:pPr>
        <w:spacing w:after="0"/>
        <w:ind w:left="0"/>
        <w:jc w:val="both"/>
      </w:pPr>
      <w:r>
        <w:rPr>
          <w:rFonts w:ascii="Times New Roman"/>
          <w:b w:val="false"/>
          <w:i w:val="false"/>
          <w:color w:val="000000"/>
          <w:sz w:val="28"/>
        </w:rPr>
        <w:t xml:space="preserve">
      соблюдение натуральных норм,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28 апреля 2025 года № 201 "Об утверждении натуральных норм обеспечения государственных органов служебными и дежурными автомобилями, телефонной связью, офисной мебелью и площадями для размещения аппарата государственных органов, канцелярскими принадлежностями и другими расходными материалами"; </w:t>
      </w:r>
    </w:p>
    <w:bookmarkEnd w:id="165"/>
    <w:bookmarkStart w:name="z182" w:id="166"/>
    <w:p>
      <w:pPr>
        <w:spacing w:after="0"/>
        <w:ind w:left="0"/>
        <w:jc w:val="both"/>
      </w:pPr>
      <w:r>
        <w:rPr>
          <w:rFonts w:ascii="Times New Roman"/>
          <w:b w:val="false"/>
          <w:i w:val="false"/>
          <w:color w:val="000000"/>
          <w:sz w:val="28"/>
        </w:rPr>
        <w:t xml:space="preserve">
      соблюдение порядка списания бензина, дизтоплива и сжиженного газа в соответствии с установленными нормами на 100 км пробега по маркам автомобилей и других транспортных средств согласно путевым листам. При этом следует иметь в виду, что списание горюче-смазочных материалов на автомобили производится в весенне-летние и осенне-зимние периоды по принятым нормам, установленным заводами изготовителями транспортных средств. При проверке правильности нормы расходов горюче-смазочных материалов на 100 км пробега для государственных органов Республики Казахстан и расходов на содержание автотранспорта (далее – нормы) руководствоваться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11 августа 2009 года № 1210 "Об утверждении норм расходов горюче-смазочных материалов и расходов на содержание автотранспорта";</w:t>
      </w:r>
    </w:p>
    <w:bookmarkEnd w:id="166"/>
    <w:bookmarkStart w:name="z183" w:id="167"/>
    <w:p>
      <w:pPr>
        <w:spacing w:after="0"/>
        <w:ind w:left="0"/>
        <w:jc w:val="both"/>
      </w:pPr>
      <w:r>
        <w:rPr>
          <w:rFonts w:ascii="Times New Roman"/>
          <w:b w:val="false"/>
          <w:i w:val="false"/>
          <w:color w:val="000000"/>
          <w:sz w:val="28"/>
        </w:rPr>
        <w:t>
      правильность списания автомобильных шин, в соответствии с установленными нормами пробега и обоснованность списания автомобильных шин, не прошедших сроки эксплуатации против норм пробега;</w:t>
      </w:r>
    </w:p>
    <w:bookmarkEnd w:id="167"/>
    <w:bookmarkStart w:name="z184" w:id="168"/>
    <w:p>
      <w:pPr>
        <w:spacing w:after="0"/>
        <w:ind w:left="0"/>
        <w:jc w:val="both"/>
      </w:pPr>
      <w:r>
        <w:rPr>
          <w:rFonts w:ascii="Times New Roman"/>
          <w:b w:val="false"/>
          <w:i w:val="false"/>
          <w:color w:val="000000"/>
          <w:sz w:val="28"/>
        </w:rPr>
        <w:t>
      достоверность списания запасных частей согласно дефектным актам. При этом государственный аудитор сверяет соответствие списанных запасных частей и оприходование их на склад согласно утвержденными в дефектных актах на их списание запасными частями;</w:t>
      </w:r>
    </w:p>
    <w:bookmarkEnd w:id="168"/>
    <w:bookmarkStart w:name="z185" w:id="169"/>
    <w:p>
      <w:pPr>
        <w:spacing w:after="0"/>
        <w:ind w:left="0"/>
        <w:jc w:val="both"/>
      </w:pPr>
      <w:r>
        <w:rPr>
          <w:rFonts w:ascii="Times New Roman"/>
          <w:b w:val="false"/>
          <w:i w:val="false"/>
          <w:color w:val="000000"/>
          <w:sz w:val="28"/>
        </w:rPr>
        <w:t>
      наличие фактов использования специальных автомобилей в качестве служебного легкового автотранспорта. Оснащение специальных автомобилей спецоборудованием. Проверить, не эксплуатируются ли служебные и специальные автомобили вышестоящими органами управления балансодержателей автомобиля;</w:t>
      </w:r>
    </w:p>
    <w:bookmarkEnd w:id="169"/>
    <w:bookmarkStart w:name="z186" w:id="170"/>
    <w:p>
      <w:pPr>
        <w:spacing w:after="0"/>
        <w:ind w:left="0"/>
        <w:jc w:val="both"/>
      </w:pPr>
      <w:r>
        <w:rPr>
          <w:rFonts w:ascii="Times New Roman"/>
          <w:b w:val="false"/>
          <w:i w:val="false"/>
          <w:color w:val="000000"/>
          <w:sz w:val="28"/>
        </w:rPr>
        <w:t>
      наличие разрешения территориального комитета государственного имущества и приватизации на списание зданий, транспортных средств. Наличие случаев безвозмездной передачи зданий, транспортных средств общественным и сторонним организациям;</w:t>
      </w:r>
    </w:p>
    <w:bookmarkEnd w:id="170"/>
    <w:bookmarkStart w:name="z187" w:id="171"/>
    <w:p>
      <w:pPr>
        <w:spacing w:after="0"/>
        <w:ind w:left="0"/>
        <w:jc w:val="both"/>
      </w:pPr>
      <w:r>
        <w:rPr>
          <w:rFonts w:ascii="Times New Roman"/>
          <w:b w:val="false"/>
          <w:i w:val="false"/>
          <w:color w:val="000000"/>
          <w:sz w:val="28"/>
        </w:rPr>
        <w:t>
      наличие случаев реализации транспортных средств по остаточной балансовой стоимости частным лицам, без проведения соответствующих процедур реализации (разрешения уполномоченного органа, экспертизы по определению рыночной стоимости). Наличие случаев реализации проверяемым государственным учреждением транспортных средств, находившихся на его балансе, а не территориальным органом государственного имущества и приватизации;</w:t>
      </w:r>
    </w:p>
    <w:bookmarkEnd w:id="171"/>
    <w:bookmarkStart w:name="z188" w:id="172"/>
    <w:p>
      <w:pPr>
        <w:spacing w:after="0"/>
        <w:ind w:left="0"/>
        <w:jc w:val="both"/>
      </w:pPr>
      <w:r>
        <w:rPr>
          <w:rFonts w:ascii="Times New Roman"/>
          <w:b w:val="false"/>
          <w:i w:val="false"/>
          <w:color w:val="000000"/>
          <w:sz w:val="28"/>
        </w:rPr>
        <w:t>
      обоснованность и законность использования бюджетных средств, предусмотренных на аренду транспортных средств;</w:t>
      </w:r>
    </w:p>
    <w:bookmarkEnd w:id="172"/>
    <w:bookmarkStart w:name="z189" w:id="173"/>
    <w:p>
      <w:pPr>
        <w:spacing w:after="0"/>
        <w:ind w:left="0"/>
        <w:jc w:val="both"/>
      </w:pPr>
      <w:r>
        <w:rPr>
          <w:rFonts w:ascii="Times New Roman"/>
          <w:b w:val="false"/>
          <w:i w:val="false"/>
          <w:color w:val="000000"/>
          <w:sz w:val="28"/>
        </w:rPr>
        <w:t>
      использование служебных телефонов: не производились ли международные и междугородние переговоры сотрудников в личных целях, оплаты за эти переговоры, имеются ли лимиты по использованию служебных телефонов (учтены ли междугородные переговоры, переговоры с выходом на мобильную связь);</w:t>
      </w:r>
    </w:p>
    <w:bookmarkEnd w:id="173"/>
    <w:bookmarkStart w:name="z190" w:id="174"/>
    <w:p>
      <w:pPr>
        <w:spacing w:after="0"/>
        <w:ind w:left="0"/>
        <w:jc w:val="both"/>
      </w:pPr>
      <w:r>
        <w:rPr>
          <w:rFonts w:ascii="Times New Roman"/>
          <w:b w:val="false"/>
          <w:i w:val="false"/>
          <w:color w:val="000000"/>
          <w:sz w:val="28"/>
        </w:rPr>
        <w:t xml:space="preserve">
      предоставление в имущественный наем (аренду) объектов государственной коммунальной собственности; </w:t>
      </w:r>
    </w:p>
    <w:bookmarkEnd w:id="174"/>
    <w:bookmarkStart w:name="z191" w:id="175"/>
    <w:p>
      <w:pPr>
        <w:spacing w:after="0"/>
        <w:ind w:left="0"/>
        <w:jc w:val="both"/>
      </w:pPr>
      <w:r>
        <w:rPr>
          <w:rFonts w:ascii="Times New Roman"/>
          <w:b w:val="false"/>
          <w:i w:val="false"/>
          <w:color w:val="000000"/>
          <w:sz w:val="28"/>
        </w:rPr>
        <w:t>
      соблюдение основных положений по учету, хранению и списанию материальных ценностей, организации контроля за работой материально-ответственных лиц, фактическое наличие материальных ценностей;</w:t>
      </w:r>
    </w:p>
    <w:bookmarkEnd w:id="175"/>
    <w:bookmarkStart w:name="z192" w:id="176"/>
    <w:p>
      <w:pPr>
        <w:spacing w:after="0"/>
        <w:ind w:left="0"/>
        <w:jc w:val="both"/>
      </w:pPr>
      <w:r>
        <w:rPr>
          <w:rFonts w:ascii="Times New Roman"/>
          <w:b w:val="false"/>
          <w:i w:val="false"/>
          <w:color w:val="000000"/>
          <w:sz w:val="28"/>
        </w:rPr>
        <w:t xml:space="preserve">
      11) соблюдения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аудиторской деятельности" (далее – Закон об аудиторской деятельности) на основе системы управления рисками. По данному направлению аудит соответствия проводится ведомством и его территориальными подразделениями.</w:t>
      </w:r>
    </w:p>
    <w:bookmarkEnd w:id="176"/>
    <w:bookmarkStart w:name="z193" w:id="177"/>
    <w:p>
      <w:pPr>
        <w:spacing w:after="0"/>
        <w:ind w:left="0"/>
        <w:jc w:val="both"/>
      </w:pPr>
      <w:r>
        <w:rPr>
          <w:rFonts w:ascii="Times New Roman"/>
          <w:b w:val="false"/>
          <w:i w:val="false"/>
          <w:color w:val="000000"/>
          <w:sz w:val="28"/>
        </w:rPr>
        <w:t xml:space="preserve">
      При проведении аудита соответствия соблюдению </w:t>
      </w:r>
      <w:r>
        <w:rPr>
          <w:rFonts w:ascii="Times New Roman"/>
          <w:b w:val="false"/>
          <w:i w:val="false"/>
          <w:color w:val="000000"/>
          <w:sz w:val="28"/>
        </w:rPr>
        <w:t>Закона</w:t>
      </w:r>
      <w:r>
        <w:rPr>
          <w:rFonts w:ascii="Times New Roman"/>
          <w:b w:val="false"/>
          <w:i w:val="false"/>
          <w:color w:val="000000"/>
          <w:sz w:val="28"/>
        </w:rPr>
        <w:t xml:space="preserve"> об аудиторской деятельности государственный аудитор проверяет соблюдение Закона об аудиторской деятельности аудиторами, аудиторскими организациями, профессиональными аудиторскими организациями и профессиональным советом по аудиторской деятельности в процессе осуществления аудиторской деятельности в Республике Казахстан;</w:t>
      </w:r>
    </w:p>
    <w:bookmarkEnd w:id="177"/>
    <w:bookmarkStart w:name="z194" w:id="178"/>
    <w:p>
      <w:pPr>
        <w:spacing w:after="0"/>
        <w:ind w:left="0"/>
        <w:jc w:val="both"/>
      </w:pPr>
      <w:r>
        <w:rPr>
          <w:rFonts w:ascii="Times New Roman"/>
          <w:b w:val="false"/>
          <w:i w:val="false"/>
          <w:color w:val="000000"/>
          <w:sz w:val="28"/>
        </w:rPr>
        <w:t>
      12) соблюдения отраслевого законодательства государственным органом, в котором создана служба внутреннего аудита.</w:t>
      </w:r>
    </w:p>
    <w:bookmarkEnd w:id="178"/>
    <w:bookmarkStart w:name="z195" w:id="179"/>
    <w:p>
      <w:pPr>
        <w:spacing w:after="0"/>
        <w:ind w:left="0"/>
        <w:jc w:val="both"/>
      </w:pPr>
      <w:r>
        <w:rPr>
          <w:rFonts w:ascii="Times New Roman"/>
          <w:b w:val="false"/>
          <w:i w:val="false"/>
          <w:color w:val="000000"/>
          <w:sz w:val="28"/>
        </w:rPr>
        <w:t>
      При проведении аудита соответствия деятельности объекта государственного аудита действующему законодательству государственный аудитор службы внутреннего аудита проверяет:</w:t>
      </w:r>
    </w:p>
    <w:bookmarkEnd w:id="179"/>
    <w:bookmarkStart w:name="z196" w:id="180"/>
    <w:p>
      <w:pPr>
        <w:spacing w:after="0"/>
        <w:ind w:left="0"/>
        <w:jc w:val="both"/>
      </w:pPr>
      <w:r>
        <w:rPr>
          <w:rFonts w:ascii="Times New Roman"/>
          <w:b w:val="false"/>
          <w:i w:val="false"/>
          <w:color w:val="000000"/>
          <w:sz w:val="28"/>
        </w:rPr>
        <w:t>
      реализацию целей, функций и задач, предусмотренных уставом;</w:t>
      </w:r>
    </w:p>
    <w:bookmarkEnd w:id="180"/>
    <w:bookmarkStart w:name="z197" w:id="181"/>
    <w:p>
      <w:pPr>
        <w:spacing w:after="0"/>
        <w:ind w:left="0"/>
        <w:jc w:val="both"/>
      </w:pPr>
      <w:r>
        <w:rPr>
          <w:rFonts w:ascii="Times New Roman"/>
          <w:b w:val="false"/>
          <w:i w:val="false"/>
          <w:color w:val="000000"/>
          <w:sz w:val="28"/>
        </w:rPr>
        <w:t>
      соответствие внутренних правовых актов объектов государственного аудита законодательству Республики Казахстан, правовым документам вышестоящего органа (органа государственного управления);</w:t>
      </w:r>
    </w:p>
    <w:bookmarkEnd w:id="181"/>
    <w:bookmarkStart w:name="z198" w:id="182"/>
    <w:p>
      <w:pPr>
        <w:spacing w:after="0"/>
        <w:ind w:left="0"/>
        <w:jc w:val="both"/>
      </w:pPr>
      <w:r>
        <w:rPr>
          <w:rFonts w:ascii="Times New Roman"/>
          <w:b w:val="false"/>
          <w:i w:val="false"/>
          <w:color w:val="000000"/>
          <w:sz w:val="28"/>
        </w:rPr>
        <w:t>
      соблюдение внутренних правовых документов объектом государственного аудита;</w:t>
      </w:r>
    </w:p>
    <w:bookmarkEnd w:id="182"/>
    <w:bookmarkStart w:name="z199" w:id="183"/>
    <w:p>
      <w:pPr>
        <w:spacing w:after="0"/>
        <w:ind w:left="0"/>
        <w:jc w:val="both"/>
      </w:pPr>
      <w:r>
        <w:rPr>
          <w:rFonts w:ascii="Times New Roman"/>
          <w:b w:val="false"/>
          <w:i w:val="false"/>
          <w:color w:val="000000"/>
          <w:sz w:val="28"/>
        </w:rPr>
        <w:t>
      соответствие начисления и перечисления заработной платы и прочих стимулирующих выплат действующему законодательству, в том числе внутренним правовым документам и форме 5-15а "Выписка по проведенным платежам на соответствующие счета получателей денег" Правил исполнения бюджета и его кассового обслуживания;</w:t>
      </w:r>
    </w:p>
    <w:bookmarkEnd w:id="183"/>
    <w:bookmarkStart w:name="z200" w:id="184"/>
    <w:p>
      <w:pPr>
        <w:spacing w:after="0"/>
        <w:ind w:left="0"/>
        <w:jc w:val="both"/>
      </w:pPr>
      <w:r>
        <w:rPr>
          <w:rFonts w:ascii="Times New Roman"/>
          <w:b w:val="false"/>
          <w:i w:val="false"/>
          <w:color w:val="000000"/>
          <w:sz w:val="28"/>
        </w:rPr>
        <w:t>
      13) сохранность товарно-материальных запасов (далее – ТМЗ) и активов подведомственных организаций, в том числе субъектов квазигосударственного сектора.</w:t>
      </w:r>
    </w:p>
    <w:bookmarkEnd w:id="184"/>
    <w:bookmarkStart w:name="z201" w:id="185"/>
    <w:p>
      <w:pPr>
        <w:spacing w:after="0"/>
        <w:ind w:left="0"/>
        <w:jc w:val="both"/>
      </w:pPr>
      <w:r>
        <w:rPr>
          <w:rFonts w:ascii="Times New Roman"/>
          <w:b w:val="false"/>
          <w:i w:val="false"/>
          <w:color w:val="000000"/>
          <w:sz w:val="28"/>
        </w:rPr>
        <w:t>
      При проведении аудита соответствия ТМЗ и иных активов подведомственных организаций, в том числе субъектов квазигосударственного сектора аудитор проверяет:</w:t>
      </w:r>
    </w:p>
    <w:bookmarkEnd w:id="185"/>
    <w:bookmarkStart w:name="z202" w:id="186"/>
    <w:p>
      <w:pPr>
        <w:spacing w:after="0"/>
        <w:ind w:left="0"/>
        <w:jc w:val="both"/>
      </w:pPr>
      <w:r>
        <w:rPr>
          <w:rFonts w:ascii="Times New Roman"/>
          <w:b w:val="false"/>
          <w:i w:val="false"/>
          <w:color w:val="000000"/>
          <w:sz w:val="28"/>
        </w:rPr>
        <w:t>
      учет ТМЗ и активов (основные средства, собственные денежные средства, арендуемые основные средства) в подведомственных организациях;</w:t>
      </w:r>
    </w:p>
    <w:bookmarkEnd w:id="186"/>
    <w:bookmarkStart w:name="z203" w:id="187"/>
    <w:p>
      <w:pPr>
        <w:spacing w:after="0"/>
        <w:ind w:left="0"/>
        <w:jc w:val="both"/>
      </w:pPr>
      <w:r>
        <w:rPr>
          <w:rFonts w:ascii="Times New Roman"/>
          <w:b w:val="false"/>
          <w:i w:val="false"/>
          <w:color w:val="000000"/>
          <w:sz w:val="28"/>
        </w:rPr>
        <w:t xml:space="preserve">
      порядок использования ТМЗ и активов в подведомственных организациях; </w:t>
      </w:r>
    </w:p>
    <w:bookmarkEnd w:id="187"/>
    <w:bookmarkStart w:name="z204" w:id="188"/>
    <w:p>
      <w:pPr>
        <w:spacing w:after="0"/>
        <w:ind w:left="0"/>
        <w:jc w:val="both"/>
      </w:pPr>
      <w:r>
        <w:rPr>
          <w:rFonts w:ascii="Times New Roman"/>
          <w:b w:val="false"/>
          <w:i w:val="false"/>
          <w:color w:val="000000"/>
          <w:sz w:val="28"/>
        </w:rPr>
        <w:t>
      соблюдение процедур оказания платных услуг.</w:t>
      </w:r>
    </w:p>
    <w:bookmarkEnd w:id="18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