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6778" w14:textId="1d96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мая 2025 года № 271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января 2026 года № 5. Зарегистрирован в Министерстве юстиции Республики Казахстан 9 января 2026 года № 37828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271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(зарегистрирован в Реестре государственной регистрации нормативных правовых актов под № 36181)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Ценные бумаги размещаются эмитентом путем проведения аукциона, доразмещения, повторного открытия, установленными правилами организатора торгов.";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Эмитенту допускается производить частичное досрочное или полное досрочное погашение ценных бумаг.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досрочное или полное досрочное погашение осуществляется по согласованию с держателями ценных бумаг (или их уполномоченными представителями).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Погашение и обслуживание, а также частичное досрочное или полное досрочное погашение ценных бумаг осуществляется за счет средств соответствующего местного бюджета.".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