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f911" w14:textId="b81f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Бәйтерек Западно-Казахстанской области от 8 декабря 2023 года № 719 "Об утверждении схем и Правил перевозки в общеобразовательные школы детей, проживающих в отдаленных населенных пунктах района Бәйтерек"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Бәйтерек Западно-Казахстанской области от 3 февраля 2025 года № 89. Зарегистрирован в Департаменте юстиции Западно-Казахстанской области 4 февраля 2025 года № 7490-07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Бәйтерек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Бәйтерек Западно-Казахстанской области от 8 декабря 2023 года №719 "Об утверждении схем и Правил перевозки в общеобразовательные школы детей, проживающих в отдаленных населенных пунктах района Бәйтерек" (зарегистрировано в Реестре государственной регистрации нормативных правовых актов за №7292-07)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схемы перевозки в общеобразовательные школы детей, проживающих в отдаленных населенных пунктах района Бәйтерек согласно приложениям 1, 2, 3, 4, 5, 6, 7, 8, 9, 10, 11, 12, 13, 14, 15, 16, 17, 18.";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17, 18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округов, государственному учреждению "Отдел образования района Бәйтерек управления образования акимата Западно-Казахстанской области" принять необходимые меры, вытекающие из настоящего постановления.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Галиева 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Бәйтерек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2025 года № 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 № 719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Жайық, садоводческих товариществах Хуторок, Факел, Тюльпан до Коммунального государственного учреждения "Трекинская общеобразовательная школа №1" отдела образования района Бәйтерек управления образования акимата  Западно-Казахстанской области"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 № 719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садоводческих товариществах Хуторок, Факел, Тюльпан до Коммунального государственного учреждения "Казахская средняя общеобразовательная школа имени Кадыра Мырза Али отдела образования района Бәйтерек" управления образования акимата  Западно-Казахстанской области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 № 719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селах Қаражар, Болашақ, Поливное до Коммунального государственного учреждения "Каменская общеобразовательная школа" отдела образования района Бәйтерек управления образования акимата Западно-Казахстанской области"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 № 719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Ақ Бидай до Коммунального государственного учреждения "Раздольненская общеобразовательная школа" отдела образования района Бәйтерек управления образования акимата Западно-Казахстанской области" 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