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c49" w14:textId="2ebb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5 октября 2023 года № 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марта 2025 года № 26-1. Зарегистрирован в Департаменте юстиции Западно-Казахстанской области 2 апреля 2025 года № 7509-07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октября 2023 года № 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 7260-07)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 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