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21ef" w14:textId="4e12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2025 года № 110. Зарегистрирован в Департаменте юстиции Западно-Казахстанской области 21 мая 2025 года № 7522-07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№20209),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Западно-Казахстанской области;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110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водные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22-23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водно 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имазапир,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грамм/литр + пиклорам 80 грамм/литр + аминопиралид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масляной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водорастворимый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грам/литр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грамм/килограмм + метсульфурон-метил,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грамм/литр + пираклостробин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 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масляной конценрант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грамм/литр + флуроксипир 30,5 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 + клодинафоп-пропаргил 90 грамм/литр + 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грам/килограмм + флорасулам, 150 грам/килограмм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грамм/килограмм, 200 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грамм/литр клотианидина + 100 грамм/литр лямбда-цигалотрина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грамм/литр + флорасулам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ТЕБАЗ ПРО, суспензионный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масляной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ПРИАКСОР,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+бета-цифлутрин,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 грамм/литр + лямбда-цигалотрин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Десиканты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