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5f51" w14:textId="da65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февраля 2025 года № 47. Зарегистрирован в Департаменте юстиции Западно-Казахстанской области 7 марта 2025 года № 7496-07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февраля 2017 года № 52 "Об установлении водоохранных зон, полос и режима их хозяйственного использования Западно-Казахстанской области" (зарегистрирован в Реестре государственной регистрации нормативных правовых актов за № 4713)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 Государственному учреждению "Управление природных ресурсов и регулирования природопользования Западно-Казахстанской области"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Жайык-Каспийская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Комитета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(населенный пункт)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 (километр)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Урал, реки Чаган в черте города Уральска 9 километров, 5 километров соответственно и озера Шалкар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Теректинского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Жайык"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границы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6154,3767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Чаган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Деркул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Вавилино Таскалинского района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Большой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Айдарханского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3060,6036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1926,9386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Сарычаганакского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Сарычаганакское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1998,5042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Малый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7978,4837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Утва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4330,8456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Желаевского карьера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 (кадастровые номера 08-118-115-821, 08-118-115-082, 08-118-115-859, 08-118-951-030, 08-118-955-415, 08-118-952-066)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 района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водоема № 1 - 1,002; Западный берег водоема № 2 – 0,432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водных объектов месторождения Карачаганак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Пугачевский, Успеновский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Куншубай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Калминкова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Безымянная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Барбастау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Барбастау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Илек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Илек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Кировского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Кировское водохранилище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 и 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Кушум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Кушум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Бәйтерек, Акжаикский, Жангалинский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Солянка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Солянка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и Акжаикский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озера Ядовитое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Ядовитое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и 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балки Багырлай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Багырлай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балки Карасу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Ембулатовка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Ембулатовка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Бәйтерек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Уленти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Уленти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Акжаикский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Калдыгайты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Калдыгайты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Каратобинский и Чингирлауский районы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протока Чаган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Уральск и район Бәйтерек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Караоба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Караоба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Теректинский и Бурлинский районы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водохранилища Рыбный Сакрыл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Рыбный Сакрыл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Битикского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Битикское водохранилище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Донгелекского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Грачи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Грачи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Ащыозек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Ащыозек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и Казталовский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Шолаканкаты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Шолаканкаты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Теректинский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Рубежка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Рубежка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4381,7249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Быковка ( с притоком Малая Быковка)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Малая Быковка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балки Вильная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 Вильная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Крутая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Малая Ембулатовка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Ембулатовка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пределах водоохранных полос запрещаются: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устройство палаточных городков, постоянных стоянок для транспортных средств, летних лагерей для скота;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всех видов пестицидов и удобрений.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пределах водоохранных зон запрещаются: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