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86c4" w14:textId="3238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8 апреля 2025 года № 20-5/VIII. Зарегистрировано Департаментом юстиции Восточно-Казахстанской области 11 апреля 2025 года № 9174-16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сертификатов", (зарегистрирован в Реестре государственной регистрации нормативных правовых актов под № 18883)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районе Самар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10% от суммы займа, но не более 1 500 000 (одного миллиона пятисот тысяч) тенге в виде социальной помощи;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10% от суммы займа, но не более 1 500 000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20-5/VIII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категорий получателей жилищных сертификатов по району Самар: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