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dd8b" w14:textId="0f7d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Шемонаихинского районного маслихата от 25 сентября 2024 года № 21/6–VIII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Шемонаихинского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15 мая 2025 года № 33/4-VIII. Зарегистрировано Департаментом юстиции Восточно-Казахстанской области 19 мая 2025 года № 9199-16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Шемонаихинского района" от 25 сентября 2024 года № 21/6–VIII (зарегистрировано в Реестре государственной регистрации нормативных правовых актов под № 9083-16)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в размере 10,9359 (десять целых девять тысяч триста пятьдесят девять десятитысячных) месячных расчетных показателей.".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