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91bd" w14:textId="bb79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Катон-Карагайского района от 26 октября 2021 года № 11/113-VII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Катон-Карагайского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14 мая 2025 года № 27/311-VIII. Зарегистрировано Департаментом юстиции Восточно-Казахстанской области 19 мая 2025 года № 9201-16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 Катон-Карагайский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Катон-Карагайского района Восточно-Казахстанской области от 26 октября 2021 года №11/113-VII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Катон-Карагайского района" (зарегистрированное в Реестре государственной регистрации нормативных правовых актов за № 25081)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поддержка оказывается один раз в год за счет бюджетных средств, в размере 10,9359 (десять целых девять тысяч триста пятьдесят девять десяти тысячных) месячных расчетных показателей, устанавливаемых ежегодно законом о республиканском бюджете.".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Катон-Карагайского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