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f93f" w14:textId="43af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 февраля 2024 года № 37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апреля 2025 года № 89. Зарегистрировано Департаментом юстиции Восточно-Казахстанской области 17 апреля 2025 года № 9183-16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февраля 2024 года № 37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 в Реестре государственной регистрации нормативных правовых актов за номером 8954-16).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