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1b6d" w14:textId="c721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4 июля 2009 года № 14/187-IV "Об утверждении Правил присвоения звания "Почетный гражданин Восточно-Казахстан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апреля 2025 года № 20/169-VIII. Зарегистрировано Департаментом юстиции Восточно-Казахстанской области 11 апреля 2025 года № 916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09 года № 14/187-IV "Об утверждении Правил присвоения звания "Почетный гражданин Восточно-Казахстанской области (города, района)" (зарегистрировано в Реестре государственной регистрации нормативных правовых актов за № 2512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Восточно-Казахстанской области (города, района)", утвержденные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вание "Почетный гражданин Восточно-Казахстанской области" присваивается не более семи гражданам, "Почетный гражданин (города, района)" не более пяти гражданам в год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