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2d2" w14:textId="cddf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апреля 2025 года № 36-196-VIII. Зарегистрировано в Департаменте юстиции Туркестанской области 25 апреля 2025 года № 6689-13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Шардаринскому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№36-196-VIII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стоимости жилья, но не более 1 000 000 (одного миллиона) тенге в виде социальной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№36-196-VIII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Ветераны, приравненные по льготам к ветеранам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Ветераны боевых действий на территории других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с инвалидностью первой и второй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Семьи, имеющие или воспитывающие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под № 26830).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Неполные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 бюджетных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Граждане, единственное жилье которых признано аварийным.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