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ac49" w14:textId="a30a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Шардаринского районного маслихата Туркестанской области от 7 февраля 2025 года № 33-176-VIII. Зарегистрировано в Департаменте юстиции Туркестанской области 12 февраля 2025 года № 6660-13</w:t>
      </w:r>
    </w:p>
    <w:p>
      <w:pPr>
        <w:spacing w:after="0"/>
        <w:ind w:left="0"/>
        <w:jc w:val="both"/>
      </w:pPr>
      <w:bookmarkStart w:name="z1" w:id="0"/>
      <w:r>
        <w:rPr>
          <w:rFonts w:ascii="Times New Roman"/>
          <w:b w:val="false"/>
          <w:i w:val="false"/>
          <w:color w:val="000000"/>
          <w:sz w:val="28"/>
        </w:rPr>
        <w:t xml:space="preserve">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33 Бюджетного кодекса Республики Казахстан, Социальный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Шардаринский районной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решения в редакции решения Шардаринского районного маслихата Туркестанской области от 25.04.2025 </w:t>
      </w:r>
      <w:r>
        <w:rPr>
          <w:rFonts w:ascii="Times New Roman"/>
          <w:b w:val="false"/>
          <w:i w:val="false"/>
          <w:color w:val="000000"/>
          <w:sz w:val="28"/>
        </w:rPr>
        <w:t>№ 37-199-VIII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некоторых решений маслихата Шардаринского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Государственный учреждения "Управление координации </w:t>
      </w:r>
    </w:p>
    <w:p>
      <w:pPr>
        <w:spacing w:after="0"/>
        <w:ind w:left="0"/>
        <w:jc w:val="both"/>
      </w:pPr>
      <w:r>
        <w:rPr>
          <w:rFonts w:ascii="Times New Roman"/>
          <w:b w:val="false"/>
          <w:i w:val="false"/>
          <w:color w:val="000000"/>
          <w:sz w:val="28"/>
        </w:rPr>
        <w:t xml:space="preserve">занятости и социальных программ </w:t>
      </w:r>
    </w:p>
    <w:p>
      <w:pPr>
        <w:spacing w:after="0"/>
        <w:ind w:left="0"/>
        <w:jc w:val="both"/>
      </w:pPr>
      <w:r>
        <w:rPr>
          <w:rFonts w:ascii="Times New Roman"/>
          <w:b w:val="false"/>
          <w:i w:val="false"/>
          <w:color w:val="000000"/>
          <w:sz w:val="28"/>
        </w:rPr>
        <w:t>Туркестанской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от 7 февраля 2025 года</w:t>
            </w:r>
            <w:r>
              <w:br/>
            </w:r>
            <w:r>
              <w:rPr>
                <w:rFonts w:ascii="Times New Roman"/>
                <w:b w:val="false"/>
                <w:i w:val="false"/>
                <w:color w:val="000000"/>
                <w:sz w:val="20"/>
              </w:rPr>
              <w:t>№ 33-176-VIII</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183871)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Шардаринского района.</w:t>
      </w:r>
    </w:p>
    <w:bookmarkEnd w:id="6"/>
    <w:bookmarkStart w:name="z9"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Шардараиснкого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Шардаринского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Шардаринского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Start w:name="z10" w:id="8"/>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8"/>
    <w:bookmarkStart w:name="z11" w:id="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9"/>
    <w:bookmarkStart w:name="z12" w:id="10"/>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акиматом Туркестанской области.</w:t>
      </w:r>
    </w:p>
    <w:bookmarkEnd w:id="10"/>
    <w:bookmarkStart w:name="z13" w:id="11"/>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11"/>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Start w:name="z14" w:id="1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2"/>
    <w:bookmarkStart w:name="z15" w:id="13"/>
    <w:p>
      <w:pPr>
        <w:spacing w:after="0"/>
        <w:ind w:left="0"/>
        <w:jc w:val="both"/>
      </w:pPr>
      <w:r>
        <w:rPr>
          <w:rFonts w:ascii="Times New Roman"/>
          <w:b w:val="false"/>
          <w:i w:val="false"/>
          <w:color w:val="000000"/>
          <w:sz w:val="28"/>
        </w:rPr>
        <w:t>
      7. Социальная помощь к праздничным дням и памятным датам предоставляется единовременно в виде денежной выплаты следующим категориям граждан:</w:t>
      </w:r>
    </w:p>
    <w:bookmarkEnd w:id="13"/>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30 месячного расчетного показателя.</w:t>
      </w:r>
    </w:p>
    <w:p>
      <w:pPr>
        <w:spacing w:after="0"/>
        <w:ind w:left="0"/>
        <w:jc w:val="both"/>
      </w:pPr>
      <w:r>
        <w:rPr>
          <w:rFonts w:ascii="Times New Roman"/>
          <w:b w:val="false"/>
          <w:i w:val="false"/>
          <w:color w:val="000000"/>
          <w:sz w:val="28"/>
        </w:rPr>
        <w:t>
      2) Международный женский день - 8 марта - многодетным матерям, в том числе:</w:t>
      </w:r>
    </w:p>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 месячных расчетных показателей;</w:t>
      </w:r>
    </w:p>
    <w:p>
      <w:pPr>
        <w:spacing w:after="0"/>
        <w:ind w:left="0"/>
        <w:jc w:val="both"/>
      </w:pPr>
      <w:r>
        <w:rPr>
          <w:rFonts w:ascii="Times New Roman"/>
          <w:b w:val="false"/>
          <w:i w:val="false"/>
          <w:color w:val="000000"/>
          <w:sz w:val="28"/>
        </w:rPr>
        <w:t>
      3) 26 апреля – День памяти аварии на Чернобыльской атомной электростанции:</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30 месячного расчетного показателя;</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месячного расчетного показателя;</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месячного расчетного показателя;</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месячного расчетного показателя;</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месячного расчетного показателя;</w:t>
      </w:r>
    </w:p>
    <w:p>
      <w:pPr>
        <w:spacing w:after="0"/>
        <w:ind w:left="0"/>
        <w:jc w:val="both"/>
      </w:pPr>
      <w:r>
        <w:rPr>
          <w:rFonts w:ascii="Times New Roman"/>
          <w:b w:val="false"/>
          <w:i w:val="false"/>
          <w:color w:val="000000"/>
          <w:sz w:val="28"/>
        </w:rPr>
        <w:t>
      4) 7 мая – День защитника Отечества в РК:</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месячного расчетного показателя;</w:t>
      </w:r>
    </w:p>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месячного расчетного показателя;</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30 месячного расчетного показателя;</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 в размере 20 месячного расчетного показателя;</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20 месячного расчетного показателя;</w:t>
      </w:r>
    </w:p>
    <w:p>
      <w:pPr>
        <w:spacing w:after="0"/>
        <w:ind w:left="0"/>
        <w:jc w:val="both"/>
      </w:pPr>
      <w:r>
        <w:rPr>
          <w:rFonts w:ascii="Times New Roman"/>
          <w:b w:val="false"/>
          <w:i w:val="false"/>
          <w:color w:val="000000"/>
          <w:sz w:val="28"/>
        </w:rPr>
        <w:t>
      5) 9 мая – День Победы:</w:t>
      </w:r>
    </w:p>
    <w:p>
      <w:pPr>
        <w:spacing w:after="0"/>
        <w:ind w:left="0"/>
        <w:jc w:val="both"/>
      </w:pPr>
      <w:r>
        <w:rPr>
          <w:rFonts w:ascii="Times New Roman"/>
          <w:b w:val="false"/>
          <w:i w:val="false"/>
          <w:color w:val="000000"/>
          <w:sz w:val="28"/>
        </w:rPr>
        <w:t>
      ветеранам Великой Отечественной войны – в размере 382 месячного расчетного показателя;</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месячного расчетного показателя;</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месячного расчетного показателя;</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месячного расчетного показателя;</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20 месячного расчетного показателя;</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месячного расчетного показателя;</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месячного расчетного показателя;</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месячного расчетного показателя;</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месячного расчетного показателя;</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10 месячного расчетного показателя;</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месячного расчетного показателя;</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месячного расчетного показателя;</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месячного расчетного показателя;</w:t>
      </w:r>
    </w:p>
    <w:p>
      <w:pPr>
        <w:spacing w:after="0"/>
        <w:ind w:left="0"/>
        <w:jc w:val="both"/>
      </w:pPr>
      <w:r>
        <w:rPr>
          <w:rFonts w:ascii="Times New Roman"/>
          <w:b w:val="false"/>
          <w:i w:val="false"/>
          <w:color w:val="000000"/>
          <w:sz w:val="28"/>
        </w:rPr>
        <w:t xml:space="preserve">
      участникам Великой Отечественной войны и лицам, приравненным к лицам с инвалидностью, в размере 35 месячных расчетных показателей. </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Лицам, имеющим инвалидность или являющимся пенсионерами, пострадавшим от политических репрессий, в порядке, установленном Законом Республики Казахстан "О реабилитации жертв массовых политических репрессий" - в размере 10 месячного расчетного показателя;</w:t>
      </w:r>
    </w:p>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месячных расчетных показателей;</w:t>
      </w:r>
    </w:p>
    <w:p>
      <w:pPr>
        <w:spacing w:after="0"/>
        <w:ind w:left="0"/>
        <w:jc w:val="both"/>
      </w:pPr>
      <w:r>
        <w:rPr>
          <w:rFonts w:ascii="Times New Roman"/>
          <w:b w:val="false"/>
          <w:i w:val="false"/>
          <w:color w:val="000000"/>
          <w:sz w:val="28"/>
        </w:rPr>
        <w:t>
      8) 30 августа – День Конституции Республики Казахстан:</w:t>
      </w:r>
    </w:p>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10 месячных расчетных показателей;</w:t>
      </w:r>
    </w:p>
    <w:p>
      <w:pPr>
        <w:spacing w:after="0"/>
        <w:ind w:left="0"/>
        <w:jc w:val="both"/>
      </w:pPr>
      <w:r>
        <w:rPr>
          <w:rFonts w:ascii="Times New Roman"/>
          <w:b w:val="false"/>
          <w:i w:val="false"/>
          <w:color w:val="000000"/>
          <w:sz w:val="28"/>
        </w:rPr>
        <w:t>
      9) 1 октября – День пожилых:</w:t>
      </w:r>
    </w:p>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p>
      <w:pPr>
        <w:spacing w:after="0"/>
        <w:ind w:left="0"/>
        <w:jc w:val="both"/>
      </w:pPr>
      <w:r>
        <w:rPr>
          <w:rFonts w:ascii="Times New Roman"/>
          <w:b w:val="false"/>
          <w:i w:val="false"/>
          <w:color w:val="000000"/>
          <w:sz w:val="28"/>
        </w:rPr>
        <w:t>
      10) второе воскресенье октября – День защиты прав лиц с инвалидностью:</w:t>
      </w:r>
    </w:p>
    <w:p>
      <w:pPr>
        <w:spacing w:after="0"/>
        <w:ind w:left="0"/>
        <w:jc w:val="both"/>
      </w:pPr>
      <w:r>
        <w:rPr>
          <w:rFonts w:ascii="Times New Roman"/>
          <w:b w:val="false"/>
          <w:i w:val="false"/>
          <w:color w:val="000000"/>
          <w:sz w:val="28"/>
        </w:rPr>
        <w:t xml:space="preserve">
      детям с инвалидностью получающим специальные социальные услуги на дому – в размере 4 месячных расчетных показателей; </w:t>
      </w:r>
    </w:p>
    <w:p>
      <w:pPr>
        <w:spacing w:after="0"/>
        <w:ind w:left="0"/>
        <w:jc w:val="both"/>
      </w:pPr>
      <w:r>
        <w:rPr>
          <w:rFonts w:ascii="Times New Roman"/>
          <w:b w:val="false"/>
          <w:i w:val="false"/>
          <w:color w:val="000000"/>
          <w:sz w:val="28"/>
        </w:rPr>
        <w:t xml:space="preserve">
      11) 25 октября – День Республики: </w:t>
      </w:r>
    </w:p>
    <w:p>
      <w:pPr>
        <w:spacing w:after="0"/>
        <w:ind w:left="0"/>
        <w:jc w:val="both"/>
      </w:pPr>
      <w:r>
        <w:rPr>
          <w:rFonts w:ascii="Times New Roman"/>
          <w:b w:val="false"/>
          <w:i w:val="false"/>
          <w:color w:val="000000"/>
          <w:sz w:val="28"/>
        </w:rPr>
        <w:t xml:space="preserve">
      одиноким пожилым лицам получающим специальные социальные услуги на дому и детям с инвалидностью получающим специальные социальные услуги на дому в размере - 3 месячных расчетных показателей; </w:t>
      </w:r>
    </w:p>
    <w:p>
      <w:pPr>
        <w:spacing w:after="0"/>
        <w:ind w:left="0"/>
        <w:jc w:val="both"/>
      </w:pPr>
      <w:r>
        <w:rPr>
          <w:rFonts w:ascii="Times New Roman"/>
          <w:b w:val="false"/>
          <w:i w:val="false"/>
          <w:color w:val="000000"/>
          <w:sz w:val="28"/>
        </w:rPr>
        <w:t>
      12)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 в размере 60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Шардаринского районного маслихата Туркестанской области от 25.04.2025 </w:t>
      </w:r>
      <w:r>
        <w:rPr>
          <w:rFonts w:ascii="Times New Roman"/>
          <w:b w:val="false"/>
          <w:i w:val="false"/>
          <w:color w:val="000000"/>
          <w:sz w:val="28"/>
        </w:rPr>
        <w:t>№ 37-199-VIII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Социальная помощь отдельным категориям нуждающихся граждан оказывается один раз и (или) периодически (ежемесячно, ежеквартально, 1 раз в полугодие, 1 раз в год):</w:t>
      </w:r>
    </w:p>
    <w:bookmarkEnd w:id="14"/>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вирусным иммунодефицитом человека (далее – ВИЧ) и состоящим на диспансерном учете или детям, страдающим заболеванием ВИЧ – ежемесячно в 2 (двух) кратном размере величины прожиточного минимума;</w:t>
      </w:r>
    </w:p>
    <w:p>
      <w:pPr>
        <w:spacing w:after="0"/>
        <w:ind w:left="0"/>
        <w:jc w:val="both"/>
      </w:pPr>
      <w:r>
        <w:rPr>
          <w:rFonts w:ascii="Times New Roman"/>
          <w:b w:val="false"/>
          <w:i w:val="false"/>
          <w:color w:val="000000"/>
          <w:sz w:val="28"/>
        </w:rPr>
        <w:t>
      2) лицам, страдающим заболеванием ВИЧ - единовременно в 2 кратном размере величины прожиточного минимума;</w:t>
      </w:r>
    </w:p>
    <w:p>
      <w:pPr>
        <w:spacing w:after="0"/>
        <w:ind w:left="0"/>
        <w:jc w:val="both"/>
      </w:pPr>
      <w:r>
        <w:rPr>
          <w:rFonts w:ascii="Times New Roman"/>
          <w:b w:val="false"/>
          <w:i w:val="false"/>
          <w:color w:val="000000"/>
          <w:sz w:val="28"/>
        </w:rPr>
        <w:t>
      3) детям с инвалидностью, обучающимся и воспитывающимся на дому в период учебного года – ежемесячно в размере 1 месячного расчетного показателя;</w:t>
      </w:r>
    </w:p>
    <w:p>
      <w:pPr>
        <w:spacing w:after="0"/>
        <w:ind w:left="0"/>
        <w:jc w:val="both"/>
      </w:pPr>
      <w:r>
        <w:rPr>
          <w:rFonts w:ascii="Times New Roman"/>
          <w:b w:val="false"/>
          <w:i w:val="false"/>
          <w:color w:val="000000"/>
          <w:sz w:val="28"/>
        </w:rPr>
        <w:t>
      4) для подписки в изданиях –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2 месячных расчетных показателей;</w:t>
      </w:r>
    </w:p>
    <w:p>
      <w:pPr>
        <w:spacing w:after="0"/>
        <w:ind w:left="0"/>
        <w:jc w:val="both"/>
      </w:pPr>
      <w:r>
        <w:rPr>
          <w:rFonts w:ascii="Times New Roman"/>
          <w:b w:val="false"/>
          <w:i w:val="false"/>
          <w:color w:val="000000"/>
          <w:sz w:val="28"/>
        </w:rPr>
        <w:t>
      5) семьям с месячным среднедушевым доходом ниже черты бедности на покупку крупного рогатого скота – единовременно в размере 92 месячных расчетных показателей;</w:t>
      </w:r>
    </w:p>
    <w:p>
      <w:pPr>
        <w:spacing w:after="0"/>
        <w:ind w:left="0"/>
        <w:jc w:val="both"/>
      </w:pPr>
      <w:r>
        <w:rPr>
          <w:rFonts w:ascii="Times New Roman"/>
          <w:b w:val="false"/>
          <w:i w:val="false"/>
          <w:color w:val="000000"/>
          <w:sz w:val="28"/>
        </w:rPr>
        <w:t>
      6) лицам, страдающим туберкулезным заболеванием и находящимся на амбулаторном лечении – ежемесячно в размере 10 месячных расчетных показателей;</w:t>
      </w:r>
    </w:p>
    <w:p>
      <w:pPr>
        <w:spacing w:after="0"/>
        <w:ind w:left="0"/>
        <w:jc w:val="both"/>
      </w:pPr>
      <w:r>
        <w:rPr>
          <w:rFonts w:ascii="Times New Roman"/>
          <w:b w:val="false"/>
          <w:i w:val="false"/>
          <w:color w:val="000000"/>
          <w:sz w:val="28"/>
        </w:rPr>
        <w:t>
      7) нуждающимся гражданам, страдающим заболеванием хронической почечной недостаточности – единовременно в размере 30 месячных расчетных показателей;</w:t>
      </w:r>
    </w:p>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 единовременно в размере 100 месячных расчетных показателей;</w:t>
      </w:r>
    </w:p>
    <w:p>
      <w:pPr>
        <w:spacing w:after="0"/>
        <w:ind w:left="0"/>
        <w:jc w:val="both"/>
      </w:pPr>
      <w:r>
        <w:rPr>
          <w:rFonts w:ascii="Times New Roman"/>
          <w:b w:val="false"/>
          <w:i w:val="false"/>
          <w:color w:val="000000"/>
          <w:sz w:val="28"/>
        </w:rPr>
        <w:t>
      9) гражданам освобожденным из мест лишения свободы, зарегистрированным на учете службы пробации, согласно списку, представленному отделом службы пробации Шардаринского района – единовременно в размере 20 месячных расчетных показателей.</w:t>
      </w:r>
    </w:p>
    <w:bookmarkStart w:name="z17" w:id="15"/>
    <w:p>
      <w:pPr>
        <w:spacing w:after="0"/>
        <w:ind w:left="0"/>
        <w:jc w:val="left"/>
      </w:pPr>
      <w:r>
        <w:rPr>
          <w:rFonts w:ascii="Times New Roman"/>
          <w:b/>
          <w:i w:val="false"/>
          <w:color w:val="000000"/>
        </w:rPr>
        <w:t xml:space="preserve"> Глава 3. Порядок оказания социальной помощи</w:t>
      </w:r>
    </w:p>
    <w:bookmarkEnd w:id="15"/>
    <w:bookmarkStart w:name="z18" w:id="16"/>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акиматом Шардаринского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bookmarkEnd w:id="16"/>
    <w:bookmarkStart w:name="z19" w:id="17"/>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Шардаринского района на текущий финансовый год.</w:t>
      </w:r>
    </w:p>
    <w:bookmarkEnd w:id="17"/>
    <w:p>
      <w:pPr>
        <w:spacing w:after="0"/>
        <w:ind w:left="0"/>
        <w:jc w:val="both"/>
      </w:pPr>
      <w:r>
        <w:rPr>
          <w:rFonts w:ascii="Times New Roman"/>
          <w:b w:val="false"/>
          <w:i w:val="false"/>
          <w:color w:val="000000"/>
          <w:sz w:val="28"/>
        </w:rPr>
        <w:t>
      Отдел занятости и социальных программ Шардаринского района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20" w:id="18"/>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8"/>
    <w:bookmarkStart w:name="z21" w:id="19"/>
    <w:p>
      <w:pPr>
        <w:spacing w:after="0"/>
        <w:ind w:left="0"/>
        <w:jc w:val="both"/>
      </w:pPr>
      <w:r>
        <w:rPr>
          <w:rFonts w:ascii="Times New Roman"/>
          <w:b w:val="false"/>
          <w:i w:val="false"/>
          <w:color w:val="000000"/>
          <w:sz w:val="28"/>
        </w:rPr>
        <w:t>
      12. Порядок оказания социальной помощи определяется главой 3 Типовых правил.</w:t>
      </w:r>
    </w:p>
    <w:bookmarkEnd w:id="19"/>
    <w:bookmarkStart w:name="z22" w:id="20"/>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bookmarkEnd w:id="20"/>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Start w:name="z23" w:id="21"/>
    <w:p>
      <w:pPr>
        <w:spacing w:after="0"/>
        <w:ind w:left="0"/>
        <w:jc w:val="both"/>
      </w:pPr>
      <w:r>
        <w:rPr>
          <w:rFonts w:ascii="Times New Roman"/>
          <w:b w:val="false"/>
          <w:i w:val="false"/>
          <w:color w:val="000000"/>
          <w:sz w:val="28"/>
        </w:rPr>
        <w:t>
      14. Социальная помощь прекращается в случаях:</w:t>
      </w:r>
    </w:p>
    <w:bookmarkEnd w:id="21"/>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территории Шардаринского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Start w:name="z24" w:id="22"/>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bookmarkEnd w:id="22"/>
    <w:bookmarkStart w:name="z25" w:id="23"/>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3"/>
    <w:bookmarkStart w:name="z26" w:id="24"/>
    <w:p>
      <w:pPr>
        <w:spacing w:after="0"/>
        <w:ind w:left="0"/>
        <w:jc w:val="both"/>
      </w:pPr>
      <w:r>
        <w:rPr>
          <w:rFonts w:ascii="Times New Roman"/>
          <w:b w:val="false"/>
          <w:i w:val="false"/>
          <w:color w:val="000000"/>
          <w:sz w:val="28"/>
        </w:rPr>
        <w:t>
      17.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от 7 февраля 2025 года</w:t>
            </w:r>
            <w:r>
              <w:br/>
            </w:r>
            <w:r>
              <w:rPr>
                <w:rFonts w:ascii="Times New Roman"/>
                <w:b w:val="false"/>
                <w:i w:val="false"/>
                <w:color w:val="000000"/>
                <w:sz w:val="20"/>
              </w:rPr>
              <w:t>№ 33-176-VIII</w:t>
            </w:r>
          </w:p>
        </w:tc>
      </w:tr>
    </w:tbl>
    <w:bookmarkStart w:name="z28" w:id="25"/>
    <w:p>
      <w:pPr>
        <w:spacing w:after="0"/>
        <w:ind w:left="0"/>
        <w:jc w:val="left"/>
      </w:pPr>
      <w:r>
        <w:rPr>
          <w:rFonts w:ascii="Times New Roman"/>
          <w:b/>
          <w:i w:val="false"/>
          <w:color w:val="000000"/>
        </w:rPr>
        <w:t xml:space="preserve"> Перечень утративших силу некоторых решений маслихата Шардаринского района</w:t>
      </w:r>
    </w:p>
    <w:bookmarkEnd w:id="25"/>
    <w:bookmarkStart w:name="z29"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Шардаринского района "Об утверждении Правил оказания социальной помощи, установления размеров и определения перечня отдельных категорий нуждающихся граждан" от 20 сентября 2023 года № 8-45-VIII (зарегистрировано в Реестре государственной регистрации нормативных правовых актов под № 6347-13);</w:t>
      </w:r>
    </w:p>
    <w:bookmarkEnd w:id="26"/>
    <w:bookmarkStart w:name="z30"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Шардаринского района "О внесении изменений в решение Шардаринского районного маслихата от 20 сентября 2023 года № 8-45-VIII "Об утверждении Правил оказания социальной помощи, установления размеров и определения перечня отдельных категорий нуждающихся граждан" от 28 февраля 2023 года № 20-93-VІІІ (зарегистрировано в Реестре государственной регистрации нормативных правовых актов под № 6477-13);</w:t>
      </w:r>
    </w:p>
    <w:bookmarkEnd w:id="27"/>
    <w:bookmarkStart w:name="z31" w:id="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Шардаринского района "О внесении изменения в решение Шардаринского районного маслихата от 20 сентября 2023 года № 8-45-VIII "Об утверждении Правил оказания социальной помощи, установления размеров и определения перечня отдельных категорий нуждающихся граждан" от 27 сентября 2024 года № 26-138-VIII (зарегистрировано в Реестре государственный регистрации нормативных правовых актов под № 6606-13).</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