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fd1d" w14:textId="e6cf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Сайрамского районного маслихата от 22 февраля 2024 года № 12-98/VIII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Сайрамского районного маслихата Туркестанской области от 22 апреля 2025 года № 27-200/VIII. Зарегистрировано в Департаменте юстиции Туркестанской области 24 апреля 2025 года № 6688-13</w:t>
      </w:r>
    </w:p>
    <w:p>
      <w:pPr>
        <w:spacing w:after="0"/>
        <w:ind w:left="0"/>
        <w:jc w:val="both"/>
      </w:pPr>
      <w:bookmarkStart w:name="z1" w:id="0"/>
      <w:r>
        <w:rPr>
          <w:rFonts w:ascii="Times New Roman"/>
          <w:b w:val="false"/>
          <w:i w:val="false"/>
          <w:color w:val="000000"/>
          <w:sz w:val="28"/>
        </w:rPr>
        <w:t>
      Сайрамский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Сайрамского районного маслихата от 22 февраля 2024 года № 12-98/VIII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6471-13)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Сайрамского районного маслихата</w:t>
            </w:r>
            <w:r>
              <w:br/>
            </w:r>
            <w:r>
              <w:rPr>
                <w:rFonts w:ascii="Times New Roman"/>
                <w:b w:val="false"/>
                <w:i w:val="false"/>
                <w:color w:val="000000"/>
                <w:sz w:val="20"/>
              </w:rPr>
              <w:t>от 22 апреля 2025 года № 27-200/VIII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Сайрамского районного</w:t>
            </w:r>
            <w:r>
              <w:br/>
            </w:r>
            <w:r>
              <w:rPr>
                <w:rFonts w:ascii="Times New Roman"/>
                <w:b w:val="false"/>
                <w:i w:val="false"/>
                <w:color w:val="000000"/>
                <w:sz w:val="20"/>
              </w:rPr>
              <w:t>маслихата от 22 февраля</w:t>
            </w:r>
            <w:r>
              <w:br/>
            </w:r>
            <w:r>
              <w:rPr>
                <w:rFonts w:ascii="Times New Roman"/>
                <w:b w:val="false"/>
                <w:i w:val="false"/>
                <w:color w:val="000000"/>
                <w:sz w:val="20"/>
              </w:rPr>
              <w:t>2024 года № 12-98/VIII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пунктом 2-3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и Типовых правил оказания социальной помощи, установления ее размеров и определения перечня отдельных категорий нуждающихся граждан, утвержденных постановлением Правительства Республики Казахстан от 30 июня 2023 года №523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Сайрамского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Сайрамского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государственным учреждением "Отдел занятости и социальных программ" акимата Сайрамского районав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акимата Сайрамского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11) участковая комиссия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утвержденных акиматом Туркестанской области.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единовременно в размере 30 месячных расчетных показателей;</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награжденными орденами "Материнская слава" I и II степени - единовременно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участников ликвидации последствий радиационных катастроф и жертв этих катастроф:</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испытаниях–единовременно в размере 30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участиев качестве миротворцев в международной миротворческой операции в Ираке в период с августа 2003 года по октябрь 2008 года - единовременно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конфликтав Нагорном Карабахе в период с 1986 по 1991 годы - единовременно в размере 30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к 80-летию Победы в ВОВ - единовременно в размере 1272 месячных расчетных показателей;</w:t>
      </w:r>
    </w:p>
    <w:p>
      <w:pPr>
        <w:spacing w:after="0"/>
        <w:ind w:left="0"/>
        <w:jc w:val="both"/>
      </w:pPr>
      <w:r>
        <w:rPr>
          <w:rFonts w:ascii="Times New Roman"/>
          <w:b w:val="false"/>
          <w:i w:val="false"/>
          <w:color w:val="000000"/>
          <w:sz w:val="28"/>
        </w:rPr>
        <w:t>
      после 80-летия Победы ВОВ-единовременно в размере 382 месячных расчетных показателей;</w:t>
      </w:r>
    </w:p>
    <w:p>
      <w:pPr>
        <w:spacing w:after="0"/>
        <w:ind w:left="0"/>
        <w:jc w:val="both"/>
      </w:pPr>
      <w:r>
        <w:rPr>
          <w:rFonts w:ascii="Times New Roman"/>
          <w:b w:val="false"/>
          <w:i w:val="false"/>
          <w:color w:val="000000"/>
          <w:sz w:val="28"/>
        </w:rPr>
        <w:t>
      лицам, награжденым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единовременно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15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единовременнов размере 20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15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реабилитированным лицам в порядке, установленном Законом Республики Казахстан "О реабилитации жертв массовых политических репрессий" - единовременнов размере 10 месячных расчетных показателей;</w:t>
      </w:r>
    </w:p>
    <w:p>
      <w:pPr>
        <w:spacing w:after="0"/>
        <w:ind w:left="0"/>
        <w:jc w:val="both"/>
      </w:pPr>
      <w:r>
        <w:rPr>
          <w:rFonts w:ascii="Times New Roman"/>
          <w:b w:val="false"/>
          <w:i w:val="false"/>
          <w:color w:val="000000"/>
          <w:sz w:val="28"/>
        </w:rPr>
        <w:t>
      7) 29 августа-День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-единовременно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удостоенные званий "Қазақстанның Еңбек Ері",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Казахстан-единовременно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лицам, достигших 100-летнего возраста и старше, одинокие пристарелые получающие специальные социальные услуги на дому – единовременнов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месяца октября - День лиц с инвалидностью Республики Казахстан:</w:t>
      </w:r>
    </w:p>
    <w:p>
      <w:pPr>
        <w:spacing w:after="0"/>
        <w:ind w:left="0"/>
        <w:jc w:val="both"/>
      </w:pPr>
      <w:r>
        <w:rPr>
          <w:rFonts w:ascii="Times New Roman"/>
          <w:b w:val="false"/>
          <w:i w:val="false"/>
          <w:color w:val="000000"/>
          <w:sz w:val="28"/>
        </w:rPr>
        <w:t>
      детям (имеющих заболевания нервной системы) в возрасте от 1,5 года до18 лет находящимсяв полустационарахдневногопребывания –единовременнов размере 4 месячных расчетных показателей;</w:t>
      </w:r>
    </w:p>
    <w:p>
      <w:pPr>
        <w:spacing w:after="0"/>
        <w:ind w:left="0"/>
        <w:jc w:val="both"/>
      </w:pPr>
      <w:r>
        <w:rPr>
          <w:rFonts w:ascii="Times New Roman"/>
          <w:b w:val="false"/>
          <w:i w:val="false"/>
          <w:color w:val="000000"/>
          <w:sz w:val="28"/>
        </w:rPr>
        <w:t>
      лицам с инвалидностью 1 группы, передвигающиеся на инвалидных колясках – единовременнов размере 5месячных расчетных показателей;</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оставшиеся без попечения родителей обучающиеся на дневных отделениях в организациях высшего, технического и профессионального, после среднего образования Республики Казахстан без учета доходов–единовременнов размере 3 месячных расчетных показателей;</w:t>
      </w:r>
    </w:p>
    <w:p>
      <w:pPr>
        <w:spacing w:after="0"/>
        <w:ind w:left="0"/>
        <w:jc w:val="both"/>
      </w:pPr>
      <w:r>
        <w:rPr>
          <w:rFonts w:ascii="Times New Roman"/>
          <w:b w:val="false"/>
          <w:i w:val="false"/>
          <w:color w:val="000000"/>
          <w:sz w:val="28"/>
        </w:rPr>
        <w:t>
      12) 16 декабря-День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-единовременно в размере 60 месячных расчетных показателей;</w:t>
      </w:r>
    </w:p>
    <w:p>
      <w:pPr>
        <w:spacing w:after="0"/>
        <w:ind w:left="0"/>
        <w:jc w:val="both"/>
      </w:pPr>
      <w:r>
        <w:rPr>
          <w:rFonts w:ascii="Times New Roman"/>
          <w:b w:val="false"/>
          <w:i w:val="false"/>
          <w:color w:val="000000"/>
          <w:sz w:val="28"/>
        </w:rPr>
        <w:t>
      7. Социальная помощь предоставляется единовременно или ежемесячно следующим категориям граждан:</w:t>
      </w:r>
    </w:p>
    <w:p>
      <w:pPr>
        <w:spacing w:after="0"/>
        <w:ind w:left="0"/>
        <w:jc w:val="both"/>
      </w:pPr>
      <w:r>
        <w:rPr>
          <w:rFonts w:ascii="Times New Roman"/>
          <w:b w:val="false"/>
          <w:i w:val="false"/>
          <w:color w:val="000000"/>
          <w:sz w:val="28"/>
        </w:rPr>
        <w:t>
      1) одиноким пенсионерам и одиноким лицам с инвалидностью неспособным к самообслуживанию в связи с преклонным возрастом, детям с инвалидностью обучающимся и воспитывающимся на дому-ежемесячнов размере 1 месячного расчетного показателя;</w:t>
      </w:r>
    </w:p>
    <w:p>
      <w:pPr>
        <w:spacing w:after="0"/>
        <w:ind w:left="0"/>
        <w:jc w:val="both"/>
      </w:pPr>
      <w:r>
        <w:rPr>
          <w:rFonts w:ascii="Times New Roman"/>
          <w:b w:val="false"/>
          <w:i w:val="false"/>
          <w:color w:val="000000"/>
          <w:sz w:val="28"/>
        </w:rPr>
        <w:t>
      2) лицам, больным туберкулезом, выписанным из специализированной противотуберкулезной медицинской организации, согласно предоставленных списков, без учета доходов – ежемесячнов размере 10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инфицированным вирусом иммунодефицита человека состоящим на диспансерном учете- ежемесячно в размере 2 кратной величины прожиточного минимума;</w:t>
      </w:r>
    </w:p>
    <w:p>
      <w:pPr>
        <w:spacing w:after="0"/>
        <w:ind w:left="0"/>
        <w:jc w:val="both"/>
      </w:pPr>
      <w:r>
        <w:rPr>
          <w:rFonts w:ascii="Times New Roman"/>
          <w:b w:val="false"/>
          <w:i w:val="false"/>
          <w:color w:val="000000"/>
          <w:sz w:val="28"/>
        </w:rPr>
        <w:t>
      4) лицам, больным злокачественными новообразованиями, при условии, что среднедушевой доход семьи не превышает установленную черту бедности единовременно, в размере 10 месячных расчетных показателей;</w:t>
      </w:r>
    </w:p>
    <w:p>
      <w:pPr>
        <w:spacing w:after="0"/>
        <w:ind w:left="0"/>
        <w:jc w:val="both"/>
      </w:pPr>
      <w:r>
        <w:rPr>
          <w:rFonts w:ascii="Times New Roman"/>
          <w:b w:val="false"/>
          <w:i w:val="false"/>
          <w:color w:val="000000"/>
          <w:sz w:val="28"/>
        </w:rPr>
        <w:t>
      5) лицам, страдающим хронической почечной недостаточностью, для возмещения расходов, связанных с проездом, без учета доходов - единовременно в размере 50 месячных расчетных показателей;</w:t>
      </w:r>
    </w:p>
    <w:p>
      <w:pPr>
        <w:spacing w:after="0"/>
        <w:ind w:left="0"/>
        <w:jc w:val="both"/>
      </w:pPr>
      <w:r>
        <w:rPr>
          <w:rFonts w:ascii="Times New Roman"/>
          <w:b w:val="false"/>
          <w:i w:val="false"/>
          <w:color w:val="000000"/>
          <w:sz w:val="28"/>
        </w:rPr>
        <w:t>
      6) лицам, освободившимся из мест лишения свободы, которые находявщимся на учете службы пробации -единовременно в размере 10 месячных расчетных показателей;</w:t>
      </w:r>
    </w:p>
    <w:p>
      <w:pPr>
        <w:spacing w:after="0"/>
        <w:ind w:left="0"/>
        <w:jc w:val="both"/>
      </w:pPr>
      <w:r>
        <w:rPr>
          <w:rFonts w:ascii="Times New Roman"/>
          <w:b w:val="false"/>
          <w:i w:val="false"/>
          <w:color w:val="000000"/>
          <w:sz w:val="28"/>
        </w:rPr>
        <w:t>
      7) при причинении ущерба гражданину (семье) либо его имуществу вследствии стихийного бедствия с момента наступления данной жизненной ситуации – единовременнов размере до 300 месячных расчетных показателей;</w:t>
      </w:r>
    </w:p>
    <w:p>
      <w:pPr>
        <w:spacing w:after="0"/>
        <w:ind w:left="0"/>
        <w:jc w:val="both"/>
      </w:pPr>
      <w:r>
        <w:rPr>
          <w:rFonts w:ascii="Times New Roman"/>
          <w:b w:val="false"/>
          <w:i w:val="false"/>
          <w:color w:val="000000"/>
          <w:sz w:val="28"/>
        </w:rPr>
        <w:t>
      8) при причинении ущерба гражданину (семье) либо его имуществу вследствии пожара с момента наступления данной жизненной ситуации – единовременнов размере до 300 месячных расчетных показателей;</w:t>
      </w:r>
    </w:p>
    <w:p>
      <w:pPr>
        <w:spacing w:after="0"/>
        <w:ind w:left="0"/>
        <w:jc w:val="both"/>
      </w:pPr>
      <w:r>
        <w:rPr>
          <w:rFonts w:ascii="Times New Roman"/>
          <w:b w:val="false"/>
          <w:i w:val="false"/>
          <w:color w:val="000000"/>
          <w:sz w:val="28"/>
        </w:rPr>
        <w:t>
      9) нуждающимся в лечении гражданам из малообеспеченных семейв связи со среднедушевым доходом, не превышающим установленного предела по отношению к прожиточному минимуму местные представительные органы – единовременнов размере 10 месячных расчетных показателей;</w:t>
      </w:r>
    </w:p>
    <w:p>
      <w:pPr>
        <w:spacing w:after="0"/>
        <w:ind w:left="0"/>
        <w:jc w:val="both"/>
      </w:pPr>
      <w:r>
        <w:rPr>
          <w:rFonts w:ascii="Times New Roman"/>
          <w:b w:val="false"/>
          <w:i w:val="false"/>
          <w:color w:val="000000"/>
          <w:sz w:val="28"/>
        </w:rPr>
        <w:t>
      10) участникам Великой Отечественной войны и лицам приравненным к ним, пенсионерам и лицам с инвалидностью из числа пенсионеров на оснавании их заявления для получения 10-дневного санаторно-курортного лечения в порядке очереди – единовременно в размере 30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Сайрамского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Сайрамского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Сайрамского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и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