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37b1" w14:textId="4063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Туркестан</w:t>
      </w:r>
    </w:p>
    <w:p>
      <w:pPr>
        <w:spacing w:after="0"/>
        <w:ind w:left="0"/>
        <w:jc w:val="both"/>
      </w:pPr>
      <w:r>
        <w:rPr>
          <w:rFonts w:ascii="Times New Roman"/>
          <w:b w:val="false"/>
          <w:i w:val="false"/>
          <w:color w:val="000000"/>
          <w:sz w:val="28"/>
        </w:rPr>
        <w:t>Решение Туркестанского городского маслихата Туркестанской области от 25 апреля 2025 года № 30/141-VIII. Зарегистрировано в Департаменте юстиции Туркестанской области 2 апреля 2025 года № 6699-13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Туркестанский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города Туркестан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 Туркестанского городского маслихата:</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города Туркестан" от 13 декабря 2023 года №10/44-VIII (зарегистрированное в Реестре государственной регистрации нормативных правовых актов под №6419-13),</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 внесении изменений в решение Туркестанского городского маслихата от 13 декабря 2023 года №10/44-VIII "Об утверждении Правил оказания социальной помощи, установления ее размеров и определения перечня отдельных категорий нуждающихся граждан города Туркестан" от 25 сентября 2024 года №22/96-VIII (зарегистрированное в Реестре государственной регистрации нормативных правовых актов под №6590-13).</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государственное учреждение</w:t>
      </w:r>
    </w:p>
    <w:p>
      <w:pPr>
        <w:spacing w:after="0"/>
        <w:ind w:left="0"/>
        <w:jc w:val="both"/>
      </w:pPr>
      <w:r>
        <w:rPr>
          <w:rFonts w:ascii="Times New Roman"/>
          <w:b w:val="false"/>
          <w:i w:val="false"/>
          <w:color w:val="000000"/>
          <w:sz w:val="28"/>
        </w:rPr>
        <w:t>"Управление координации занятости</w:t>
      </w:r>
    </w:p>
    <w:p>
      <w:pPr>
        <w:spacing w:after="0"/>
        <w:ind w:left="0"/>
        <w:jc w:val="both"/>
      </w:pPr>
      <w:r>
        <w:rPr>
          <w:rFonts w:ascii="Times New Roman"/>
          <w:b w:val="false"/>
          <w:i w:val="false"/>
          <w:color w:val="000000"/>
          <w:sz w:val="28"/>
        </w:rPr>
        <w:t>и социальных программ Туркестанской</w:t>
      </w:r>
    </w:p>
    <w:p>
      <w:pPr>
        <w:spacing w:after="0"/>
        <w:ind w:left="0"/>
        <w:jc w:val="both"/>
      </w:pPr>
      <w:r>
        <w:rPr>
          <w:rFonts w:ascii="Times New Roman"/>
          <w:b w:val="false"/>
          <w:i w:val="false"/>
          <w:color w:val="000000"/>
          <w:sz w:val="28"/>
        </w:rPr>
        <w:t>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ГУ "Аппарат маслихата города</w:t>
            </w:r>
            <w:r>
              <w:br/>
            </w:r>
            <w:r>
              <w:rPr>
                <w:rFonts w:ascii="Times New Roman"/>
                <w:b w:val="false"/>
                <w:i w:val="false"/>
                <w:color w:val="000000"/>
                <w:sz w:val="20"/>
              </w:rPr>
              <w:t>Туркестан" от 25 апреля</w:t>
            </w:r>
            <w:r>
              <w:br/>
            </w:r>
            <w:r>
              <w:rPr>
                <w:rFonts w:ascii="Times New Roman"/>
                <w:b w:val="false"/>
                <w:i w:val="false"/>
                <w:color w:val="000000"/>
                <w:sz w:val="20"/>
              </w:rPr>
              <w:t>2025 года № 30/141-VIII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Туркестан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Туркестан.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города Туркестан, по рассмотрению заявления лица (семьи), претендующего на оказание социальной помощи отдельным категориям нуждающихся граждан; </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xml:space="preserve">
      4) уполномоченный орган по оказанию социальной помощи – государственное учреждение "Отдел занятости и социальных программ акимата города Туркестан", осуществляющий оказание социальной помощи; </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10)пуполномоченный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xml:space="preserve">
      11) участковая комиссия – специальная комиссия, создаваемая решением акима города Туркестан для проведения обследования материального положения лиц (семей), обратившихся за адресной социальной помощью; </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Типовыми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Туркестанским областным МИО.</w:t>
      </w:r>
    </w:p>
    <w:p>
      <w:pPr>
        <w:spacing w:after="0"/>
        <w:ind w:left="0"/>
        <w:jc w:val="both"/>
      </w:pPr>
      <w:r>
        <w:rPr>
          <w:rFonts w:ascii="Times New Roman"/>
          <w:b w:val="false"/>
          <w:i w:val="false"/>
          <w:color w:val="000000"/>
          <w:sz w:val="28"/>
        </w:rPr>
        <w:t xml:space="preserve">
      Типовые положения о специальных и участковых комиссиях утверждаются уполномоченным государственным органом. </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8. Социальная помощь к праздничным дням и памятным датам предоставляется единовременно 1 раз в год в виде денежной выплаты следующим категориям получателей:</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30 месячных расчетных показателей;</w:t>
      </w:r>
    </w:p>
    <w:p>
      <w:pPr>
        <w:spacing w:after="0"/>
        <w:ind w:left="0"/>
        <w:jc w:val="both"/>
      </w:pPr>
      <w:r>
        <w:rPr>
          <w:rFonts w:ascii="Times New Roman"/>
          <w:b w:val="false"/>
          <w:i w:val="false"/>
          <w:color w:val="000000"/>
          <w:sz w:val="28"/>
        </w:rPr>
        <w:t xml:space="preserve">
      2) 8 марта - Международный женский день - многодетным матерям, в том числе: </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катастрофы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30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месячных расчетных показателей;</w:t>
      </w:r>
    </w:p>
    <w:p>
      <w:pPr>
        <w:spacing w:after="0"/>
        <w:ind w:left="0"/>
        <w:jc w:val="both"/>
      </w:pPr>
      <w:r>
        <w:rPr>
          <w:rFonts w:ascii="Times New Roman"/>
          <w:b w:val="false"/>
          <w:i w:val="false"/>
          <w:color w:val="000000"/>
          <w:sz w:val="28"/>
        </w:rPr>
        <w:t>
      семьям лиц, погибших вследствие лучевой болезни или погибших лиц с инвалидностью, а также лиц,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10 месячных расчетных показателей;</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20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20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5 000 000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 в размере 30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находившимся в период Великой Отечественной войны в составе частей, штабов и учреждений, входивших в состав действующей армии и флота в качестве сыновей (воспитанников) полков и юнг - в размере 30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месячных расчетных показателей;</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признанных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10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определенном Законом Республики Казахстан "О реабилитации жертв массовых политических репрессий" - в размере 40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ядерного испытательного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ядерном испытательном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w:t>
      </w:r>
    </w:p>
    <w:p>
      <w:pPr>
        <w:spacing w:after="0"/>
        <w:ind w:left="0"/>
        <w:jc w:val="both"/>
      </w:pPr>
      <w:r>
        <w:rPr>
          <w:rFonts w:ascii="Times New Roman"/>
          <w:b w:val="false"/>
          <w:i w:val="false"/>
          <w:color w:val="000000"/>
          <w:sz w:val="28"/>
        </w:rPr>
        <w:t xml:space="preserve">
      одиноким пожилым лицам, получающим специальные социальные услуги на дому – в размере 20 месячных расчетных показателей; </w:t>
      </w:r>
    </w:p>
    <w:p>
      <w:pPr>
        <w:spacing w:after="0"/>
        <w:ind w:left="0"/>
        <w:jc w:val="both"/>
      </w:pPr>
      <w:r>
        <w:rPr>
          <w:rFonts w:ascii="Times New Roman"/>
          <w:b w:val="false"/>
          <w:i w:val="false"/>
          <w:color w:val="000000"/>
          <w:sz w:val="28"/>
        </w:rPr>
        <w:t>
      10) 25 октября - День Республики:</w:t>
      </w:r>
    </w:p>
    <w:p>
      <w:pPr>
        <w:spacing w:after="0"/>
        <w:ind w:left="0"/>
        <w:jc w:val="both"/>
      </w:pPr>
      <w:r>
        <w:rPr>
          <w:rFonts w:ascii="Times New Roman"/>
          <w:b w:val="false"/>
          <w:i w:val="false"/>
          <w:color w:val="000000"/>
          <w:sz w:val="28"/>
        </w:rPr>
        <w:t>
      детям с инвалидностью, получающим специальные социальные услуги на дому - в размере 10 месячных расчетных показателей;</w:t>
      </w:r>
    </w:p>
    <w:p>
      <w:pPr>
        <w:spacing w:after="0"/>
        <w:ind w:left="0"/>
        <w:jc w:val="both"/>
      </w:pPr>
      <w:r>
        <w:rPr>
          <w:rFonts w:ascii="Times New Roman"/>
          <w:b w:val="false"/>
          <w:i w:val="false"/>
          <w:color w:val="000000"/>
          <w:sz w:val="28"/>
        </w:rPr>
        <w:t>
      11) 16 декабря - День Независимости Республики Казахстан:</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определенном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9. Социальная помощь отдельным категориям нуждающихся граждан оказывается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вирусом иммунодефицита человека (далее – ВИЧ) и состоящим на диспансерном учете или детей, страдающих ВИЧ, ежемесячно – в 2-кратном размере величины прожиточного минимума;</w:t>
      </w:r>
    </w:p>
    <w:p>
      <w:pPr>
        <w:spacing w:after="0"/>
        <w:ind w:left="0"/>
        <w:jc w:val="both"/>
      </w:pPr>
      <w:r>
        <w:rPr>
          <w:rFonts w:ascii="Times New Roman"/>
          <w:b w:val="false"/>
          <w:i w:val="false"/>
          <w:color w:val="000000"/>
          <w:sz w:val="28"/>
        </w:rPr>
        <w:t xml:space="preserve">
      2) лицам, страдающим ВИЧ, ежемесячно - в 2-кратном размере величины прожиточного минимума; </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ежемесячно - в размере 1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лицам с инвалидностью и лицам, принимавшим участие в событиях 17-18 декабря 1986 года в Казахстане, реабилитированным в порядке, определенном Законом Республики Казахстан "О реабилитации жертв массовых политических репрессий" в порядке очередности на санаторно-курортное лечение, единовременно – в размере 50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лицам с инвалидностью компенсацию на транспортные расходы:</w:t>
      </w:r>
    </w:p>
    <w:p>
      <w:pPr>
        <w:spacing w:after="0"/>
        <w:ind w:left="0"/>
        <w:jc w:val="both"/>
      </w:pPr>
      <w:r>
        <w:rPr>
          <w:rFonts w:ascii="Times New Roman"/>
          <w:b w:val="false"/>
          <w:i w:val="false"/>
          <w:color w:val="000000"/>
          <w:sz w:val="28"/>
        </w:rPr>
        <w:t>
      по странам СНГ, 1 раз в год -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1 раз в год - в размере 15 месячных расчетных показателей;</w:t>
      </w:r>
    </w:p>
    <w:p>
      <w:pPr>
        <w:spacing w:after="0"/>
        <w:ind w:left="0"/>
        <w:jc w:val="both"/>
      </w:pPr>
      <w:r>
        <w:rPr>
          <w:rFonts w:ascii="Times New Roman"/>
          <w:b w:val="false"/>
          <w:i w:val="false"/>
          <w:color w:val="000000"/>
          <w:sz w:val="28"/>
        </w:rPr>
        <w:t>
      7) лицам, страдающим туберкулезным заболеванием и находящимся на амбулаторном лечении, ежемесячно - в размере 10 месячных расчетных показателей;</w:t>
      </w:r>
    </w:p>
    <w:p>
      <w:pPr>
        <w:spacing w:after="0"/>
        <w:ind w:left="0"/>
        <w:jc w:val="both"/>
      </w:pPr>
      <w:r>
        <w:rPr>
          <w:rFonts w:ascii="Times New Roman"/>
          <w:b w:val="false"/>
          <w:i w:val="false"/>
          <w:color w:val="000000"/>
          <w:sz w:val="28"/>
        </w:rPr>
        <w:t>
      8) нуждающимся гражданам, страдающим заболеванием хронической почечной недостаточности, 1 раз в год - в размере 30 месячных расчетных показателей;</w:t>
      </w:r>
    </w:p>
    <w:p>
      <w:pPr>
        <w:spacing w:after="0"/>
        <w:ind w:left="0"/>
        <w:jc w:val="both"/>
      </w:pPr>
      <w:r>
        <w:rPr>
          <w:rFonts w:ascii="Times New Roman"/>
          <w:b w:val="false"/>
          <w:i w:val="false"/>
          <w:color w:val="000000"/>
          <w:sz w:val="28"/>
        </w:rPr>
        <w:t>
      9) в связи с причинением ущерба лицам (семьям) либо их имуществу вследствие вследствие стихийного бедствия или пожара, единовременно - в размере до 1000 месячных расчетных показателей;</w:t>
      </w:r>
    </w:p>
    <w:p>
      <w:pPr>
        <w:spacing w:after="0"/>
        <w:ind w:left="0"/>
        <w:jc w:val="both"/>
      </w:pPr>
      <w:r>
        <w:rPr>
          <w:rFonts w:ascii="Times New Roman"/>
          <w:b w:val="false"/>
          <w:i w:val="false"/>
          <w:color w:val="000000"/>
          <w:sz w:val="28"/>
        </w:rPr>
        <w:t>
      10) одиноким пожилым лицам, для возмещения расходов, связанных с проездом, ежемесячно - в размере 1 месячного расчетного показателя;</w:t>
      </w:r>
    </w:p>
    <w:p>
      <w:pPr>
        <w:spacing w:after="0"/>
        <w:ind w:left="0"/>
        <w:jc w:val="both"/>
      </w:pPr>
      <w:r>
        <w:rPr>
          <w:rFonts w:ascii="Times New Roman"/>
          <w:b w:val="false"/>
          <w:i w:val="false"/>
          <w:color w:val="000000"/>
          <w:sz w:val="28"/>
        </w:rPr>
        <w:t>
      11) лицам, освобожденным из мест лишения свободы, лицам, состоящим на учете службы пробации, согласно списку, представленному службой пробации города Туркестан, единовременно - в размере 5 месячных расчетных показателей;</w:t>
      </w:r>
    </w:p>
    <w:p>
      <w:pPr>
        <w:spacing w:after="0"/>
        <w:ind w:left="0"/>
        <w:jc w:val="both"/>
      </w:pPr>
      <w:r>
        <w:rPr>
          <w:rFonts w:ascii="Times New Roman"/>
          <w:b w:val="false"/>
          <w:i w:val="false"/>
          <w:color w:val="000000"/>
          <w:sz w:val="28"/>
        </w:rPr>
        <w:t>
      12) детям-сиротам и детям, оставшимся без попечения родителей обучающимся на дневных отделениях в организациях высшего, технического и профессионального, послесреднего образования Республики Казахстан, без учета доходов, единовременно 1 раз в год - в размере 100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11.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Туркестан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