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609e" w14:textId="ef66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11 марта 2025 года № 49. Зарегистрировано в Департаменте юстиции Туркестанской области 17 марта 2025 года № 6670-13.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28188),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предельная сумма субсидий,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кормов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4 494 528,2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(для кормов отечественного производства)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471 925 466,0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сомовых и их гибридов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и их гибридов (до 30 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и их гибридов (до 10 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рыбоводно-биологическое обоснование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