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a42c" w14:textId="40ca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Махамбетского района</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13 мая 2025 года № 127. Зарегистрировано в Департаменте юстиции Атырауской области 16 мая 2025 года № 5277-06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Махамбетского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Махамбетского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Махамбетского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Махамбетского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Махамбетского района от 13</w:t>
            </w:r>
            <w:r>
              <w:br/>
            </w:r>
            <w:r>
              <w:rPr>
                <w:rFonts w:ascii="Times New Roman"/>
                <w:b w:val="false"/>
                <w:i w:val="false"/>
                <w:color w:val="000000"/>
                <w:sz w:val="20"/>
              </w:rPr>
              <w:t>мая 2025 года № 127</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Махамбетского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Махамбетского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Махамбетского района.</w:t>
      </w:r>
    </w:p>
    <w:bookmarkEnd w:id="6"/>
    <w:bookmarkStart w:name="z13"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3"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"Махамбетский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Махамбетского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19"/>
    <w:bookmarkStart w:name="z26" w:id="20"/>
    <w:p>
      <w:pPr>
        <w:spacing w:after="0"/>
        <w:ind w:left="0"/>
        <w:jc w:val="both"/>
      </w:pPr>
      <w:r>
        <w:rPr>
          <w:rFonts w:ascii="Times New Roman"/>
          <w:b w:val="false"/>
          <w:i w:val="false"/>
          <w:color w:val="000000"/>
          <w:sz w:val="28"/>
        </w:rPr>
        <w:t>
      5. Акимат Махамбетского района организует следующие мероприятия:</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реконструкции, текущего или капитального ремонта наружных стен,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ремонта наружных стен,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5" w:id="29"/>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№10722).</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Махамбетского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