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b1c" w14:textId="9c35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16 октября 2009 года № 250-IV "Об утверждении правил присвоения звания "Почетный гражданин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февраля 2025 года № 152-VIII. Зарегистрировано в Департаменте юстиции Атырауской области 20 февраля 2025 года № 5262-06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утверждении правил присвоения звания "Почетный гражданин области (города, района)" от 16 октября 2009 года № 250-IV (зарегистрированное в Реестре государственной регистрации нормативных правовых актов за № 2555)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области (города, района)",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соблюдения законности, депутатской этики и правовой защиты.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250-ІV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области (города, района)"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области (города, района)"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регламентируют порядок присвоения звания "Почетный гражданин области (города, района)".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 звания "Почетный гражданин области (города, района)" (далее – Звание) 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лицам, имеющим государственные награды и общий стаж работы не менее 30 лет и связан с областью (городом, районом) не менее 10 лет в знак особых заслуг перед областью (городом, районом) и за: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социально-экономическое развитие региона государственным, политическим и общественным деятелям, проявившим себя в сфере государственного управления и самоуправления;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в общественной деятельности, в развитии духовного и интеллектуального потенциала региона, активную деятельность по защите прав и законных интересов граждан, благотворительную деятельность и милосердие;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развитие здравоохранения, спорта, науки, техники, сельского хозяйства, литературы, искусства и других видов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в формирование у подрастающего поколения чувства патриотизма и гражданственности, а также в совершенствование и повышение качества образования;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плодотворную работу по укреплению межнационального согласия и стабильности, сохранение целостности независимого суверенного Казахстана.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может присваиваться лицам за особые заслуги в развитии Атырауской области (города, района), в том числе за повышение имиджа Атырауской области (города, района) в стране и за рубежом без учета требований указанных в пункте 3 настоящих правил, если за него проголосовало не менее двух третей от общего числа депутатов присутствующих на сессии маслихата области (города, района).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может быть присвоено и посмертно.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Ходатайство о присвоении Звания могут инициировать трудовые коллективы предприятий, учреждений, организаций и общественных объединений, которое направляется акиму области (города, района).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указываются основные биографические данные кандидата, краткое описание его достижений и заслуг перед областью (городом, районом) с подтверждающими документами, а также прилагаются: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характеристика, автобиография кандидата, перечень имеющихся государственных и иных наград;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решения собрания;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судимости, административном взыскании;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кандидата размером 6х9 сантиметра (2 штуки).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Ходатайства о присвоении Звания, поступившие от лиц, выдвинувших свои кандидатуры самостоятельно, не рассматриваются.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присвоения Звания является отсутствие у претендентов присвоенных ранее аналогичных званий.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Ходатайства рассматриваются соответствующими комиссиями, созданными акимом области (города, района). Председателем комиссии должно быть лицо, не ниже заместителя акима области (города, района). Количество членов комиссии должно быть не менее 5 (пяти) и нечетным.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принимается большинством голосов. В случае равенства голосов решающим является голос председателя комиссии.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носит рекомендательный характер и оформляется протоколом, который подписывается всеми ее членами.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рекомендует акиму области (города, района) внести представление о присвоении Звания на рассмотрение соответствующего маслихата либо отклонить его, с указанием соответствующих причин.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Звание ежегодно присваивается соответствующим маслихатом по представлению акима области (города, района).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вопроса и принятие решения о присвоении Звания может осуществляться в отсутствии представляемого к Званию лица.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Звание не может быть присвоено: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административное взыскание, которое не погашено или не снято в установленном законодательством порядке на момент представления к Званию.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вручения удостоверения и нагрудного знака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Нагрудный знак и удостоверение Почетного гражданина области (города, района) вручаются акимом области (города, района) и председателем соответствующего маслихата в торжественной обстановке лицу, удостоенному Звания.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Почетного гражданина области (города, района) подписывается председателем соответствующего маслихата.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присвоения Звания посмертно, документы об их присвоении оставляются семье на хранение, как память.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Изготовление нагрудных знаков и удостоверений к ним возлагается на аппарат маслихата области (города, района).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затрат на изготовление нагрудных знаков и удостоверений к ним, осуществляется за счет соответствующего местного бюджета.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лишения звания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Лицо, которому присвоено Звание, лишается его по решению соответствующего маслихата по представлению акима области (города, района) в случаях: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законную силу обвинительного приговора суда;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негативных проступков, вызвавших большой общественный резонанс.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Лицо, лишенное Звания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может быть повторно выдвинуто на присвоение Звания.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