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b1c" w14:textId="9c35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16 октября 2009 года № 250-IV "Об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февраля 2025 года № 152-VIII. Зарегистрировано в Департаменте юстиции Атырауской области 20 февраля 2025 года № 5262-06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утверждении правил присвоения звания "Почетный гражданин области (города, района)" от 16 октября 2009 года № 250-IV (зарегистрированное в Реестре государственной регистрации нормативных правовых актов за № 2555)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соблюдения законности, депутатской этики и правовой защиты.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152-VIII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№ 250-ІV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области (города, района)"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(города, района)"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регламентируют порядок присвоения звания "Почетный гражданин области (города, района)".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области (города, района)" (далее – Звание)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лицам, имеющим государственные награды и общий стаж работы не менее 30 лет и связан с областью (городом, районом) не менее 10 лет в знак особых заслуг перед областью (городом, районом) и за: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социально-экономическое развитие региона государственным, политическим и общественным деятелям, проявившим себя в сфере государственного управления и самоуправления;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общественной деятельности, в развитии духовного и интеллектуального потенциала региона, активную деятельность по защите прав и законных интересов граждан, благотворительную деятельность и милосердие;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развитие здравоохранения, спорта, науки, техники, сельского хозяйства, литературы, искусства и других видов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 формирование у подрастающего поколения чувства патриотизма и гражданственности, а также в совершенствование и повышение качества образования;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плодотворную работу по укреплению межнационального согласия и стабильности, сохранение целостности независимого суверенного Казахстана.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может присваиваться лицам за особые заслуги в развитии Атырауской области (города, района), в том числе за повышение имиджа Атырауской области (города, района) в стране и за рубежом без учета требований указанных в пункте 3 настоящих правил, если за него проголосовало не менее двух третей от общего числа депутатов присутствующих на сессии маслихата области (города, района).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может быть присвоено и посмертно.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Ходатайство о присвоении Звания могут инициировать трудовые коллективы предприятий, учреждений, организаций и общественных объединений, которое направляется акиму области (города, района).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краткое описание его достижений и заслуг перед областью (городом, районом) с подтверждающими документами, а также прилагаются: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автобиография кандидата, перечень имеющихся государственных и иных наград;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решения собрания;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судимости, административном взыскании;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кандидата размером 6х9 сантиметра (2 штуки).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Ходатайства о присвоении Звания, поступившие от лиц, выдвинувших свои кандидатуры самостоятельно, не рассматриваются.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присвоения Звания является отсутствие у претендентов присвоенных ранее аналогичных званий.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Ходатайства рассматриваются соответствующими комиссиями, созданными акимом области (города, района). Председателем комиссии должно быть лицо, не ниже заместителя акима области (города, района). Количество членов комиссии должно быть не менее 5 (пяти) и нечетным.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большинством голосов. В случае равенства голосов решающим является голос председателя комиссии.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носит рекомендательный характер и оформляется протоколом, который подписывается всеми ее членами.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рекомендует акиму области (города, района) внести представление о присвоении Звания на рассмотрение соответствующего маслихата либо отклонить его, с указанием соответствующих причин.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Звание ежегодно присваивается соответствующим маслихатом по представлению акима области (города, района).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и принятие решения о присвоении Звания может осуществляться в отсутствии представляемого к Званию лица.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Звание не может быть присвоено: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удостоверения и нагрудного знака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Нагрудный знак и удостоверение Почетного гражданина области (города, района) вручаются акимом области (города, района) и председателем соответствующего маслихата в торжественной обстановке лицу, удостоенному Звания.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подписывается председателем соответствующего маслихата.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присвоения Звания посмертно, документы об их присвоении оставляются семье на хранение, как память.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Изготовление нагрудных знаков и удостоверений к ним возлагается на аппарат маслихата области (города, района).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затрат на изготовление нагрудных знаков и удостоверений к ним, осуществляется за счет соответствующего местного бюджета.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лишения звания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Лицо, которому присвоено Звание, лишается его по решению соответствующего маслихата по представлению акима области (города, района) в случаях: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Лицо, лишенное Звания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может быть повторно выдвинуто на присвоение Звания.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