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17cbf" w14:textId="3b17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Тимирязевского районного маслихата от 17 мая 2024 года № 16/19 "Об определении размера и порядка оказания жилищной помощи в Тимирязевском районе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Тимирязевского районного маслихата Северо-Казахстанской области от 12 мая 2025 года № 24/21. Зарегистрировано в Департаменте юстиции Северо-Казахстанской области 14 мая 2025 года № 7923-15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Тимирязевский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Тимирязевском районе Северо-Казахстанской области" от 17 мая 2024 года № 16/19 (зарегистрировано в Реестре государственной регистрации нормативных правовых актов № 7757-15) решил внести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Для назначения жилищной помощи услугополучатель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(далее – Государственная корпорация) и/или на веб-портал "электронного правительства" с предоставлением следующих документов: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Государственную корпорацию: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1 к Правилам;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алиментах на детей и других иждивенцев;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счета о размерах ежемесячных взносов на содержание жилого дома (жилого здания);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копия договора на оказание услуг связи;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веб-портал "электронного правительства":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удостоверенный ЭЦП услугополучателя;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документов, подтверждающих доходы семьи;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справки с места работы либо справка о регистрации в качестве безработного лица;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сведений об алиментах на детей и других иждивенцев;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банковского счета;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размерах ежемесячных взносов на содержание жилого дома (жилого здания);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на потребление коммунальных услуг;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квитанция-счет за услуги телекоммуникаций или копию договора на оказание услуг связи;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услугополучатель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11 Правил.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портал, услугополучателю в "личный кабинет" направляются статус о принятии запроса на назначение жилищной помощи, а также уведомление с указанием даты и времени получения результата государственной услуги.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назначении жилищной помощи либо мотивированный ответ об отказе в предоставлении услуги принимается услугодателем. 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Жилищная помощь предоставляется в денежной форме через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услугодателем ежемесячного за истекший месяц.".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