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10bc" w14:textId="e6c1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Тимирязевского районного маслихата от 28 ноября 2023 года № 8/8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Северо-Казахстанской области"</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6 мая 2025 года № 24/2. Зарегистрировано в Департаменте юстиции Северо-Казахстанской области 12 мая 2025 года № 7921-15</w:t>
      </w:r>
    </w:p>
    <w:p>
      <w:pPr>
        <w:spacing w:after="0"/>
        <w:ind w:left="0"/>
        <w:jc w:val="both"/>
      </w:pPr>
      <w:bookmarkStart w:name="z4" w:id="0"/>
      <w:r>
        <w:rPr>
          <w:rFonts w:ascii="Times New Roman"/>
          <w:b w:val="false"/>
          <w:i w:val="false"/>
          <w:color w:val="000000"/>
          <w:sz w:val="28"/>
        </w:rPr>
        <w:t>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решение</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от 28 ноября 2023 года № 8/8 (зарегистрировано в Реестре государственной регистрации нормативных правовых актов № 7640-15) решил внести следующие изменения:</w:t>
      </w:r>
    </w:p>
    <w:bookmarkEnd w:id="1"/>
    <w:bookmarkStart w:name="z6" w:id="2"/>
    <w:p>
      <w:pPr>
        <w:spacing w:after="0"/>
        <w:ind w:left="0"/>
        <w:jc w:val="both"/>
      </w:pPr>
      <w:r>
        <w:rPr>
          <w:rFonts w:ascii="Times New Roman"/>
          <w:b w:val="false"/>
          <w:i w:val="false"/>
          <w:color w:val="000000"/>
          <w:sz w:val="28"/>
        </w:rPr>
        <w:t xml:space="preserve">
      в Правилах оказания социальной помощи, установления размеров и определения перечня отдельных категорий нуждающихся граждан Тимирязевского района Северо-Казахстанской области, утвержденных указанным решением: </w:t>
      </w:r>
    </w:p>
    <w:bookmarkEnd w:id="2"/>
    <w:bookmarkStart w:name="z7" w:id="3"/>
    <w:p>
      <w:pPr>
        <w:spacing w:after="0"/>
        <w:ind w:left="0"/>
        <w:jc w:val="both"/>
      </w:pPr>
      <w:r>
        <w:rPr>
          <w:rFonts w:ascii="Times New Roman"/>
          <w:b w:val="false"/>
          <w:i w:val="false"/>
          <w:color w:val="000000"/>
          <w:sz w:val="28"/>
        </w:rPr>
        <w:t>
      подпункт 4) пункта 7 изложить в новой редакции:</w:t>
      </w:r>
    </w:p>
    <w:bookmarkEnd w:id="3"/>
    <w:bookmarkStart w:name="z8" w:id="4"/>
    <w:p>
      <w:pPr>
        <w:spacing w:after="0"/>
        <w:ind w:left="0"/>
        <w:jc w:val="both"/>
      </w:pPr>
      <w:r>
        <w:rPr>
          <w:rFonts w:ascii="Times New Roman"/>
          <w:b w:val="false"/>
          <w:i w:val="false"/>
          <w:color w:val="000000"/>
          <w:sz w:val="28"/>
        </w:rPr>
        <w:t>
      "4) День Победы – 9 мая:</w:t>
      </w:r>
    </w:p>
    <w:bookmarkEnd w:id="4"/>
    <w:bookmarkStart w:name="z9" w:id="5"/>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 в размере 382 (триста восьмидесяти двух) месячных расчетных показателей, в 2025 году 5 000 000 (пять миллионов) тенге;</w:t>
      </w:r>
    </w:p>
    <w:bookmarkEnd w:id="5"/>
    <w:bookmarkStart w:name="z10" w:id="6"/>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восьмидесяти двух) месячных расчетных показателей, в 2025 году 5 000 000 (пять миллионов) тенге;</w:t>
      </w:r>
    </w:p>
    <w:bookmarkEnd w:id="6"/>
    <w:bookmarkStart w:name="z11" w:id="7"/>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показателей;</w:t>
      </w:r>
    </w:p>
    <w:bookmarkEnd w:id="7"/>
    <w:bookmarkStart w:name="z12" w:id="8"/>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показателей;</w:t>
      </w:r>
    </w:p>
    <w:bookmarkEnd w:id="8"/>
    <w:bookmarkStart w:name="z13" w:id="9"/>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(двадцати шести) месячных расчетных показателей;</w:t>
      </w:r>
    </w:p>
    <w:bookmarkEnd w:id="9"/>
    <w:bookmarkStart w:name="z14" w:id="10"/>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(двадцати шести) месячных расчетных показателей;</w:t>
      </w:r>
    </w:p>
    <w:bookmarkEnd w:id="10"/>
    <w:bookmarkStart w:name="z15" w:id="11"/>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(двадцати шести) месячных расчетных показателей;</w:t>
      </w:r>
    </w:p>
    <w:bookmarkEnd w:id="11"/>
    <w:bookmarkStart w:name="z16" w:id="12"/>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"Жителю блокадного Ленинграда" – в размере 16 (шестнадцати) месячных расчетных показателей;</w:t>
      </w:r>
    </w:p>
    <w:bookmarkEnd w:id="12"/>
    <w:bookmarkStart w:name="z17" w:id="13"/>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в размере 26 (двадцати шести) месячных расчетных показателей;</w:t>
      </w:r>
    </w:p>
    <w:bookmarkEnd w:id="13"/>
    <w:bookmarkStart w:name="z18" w:id="14"/>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(двадцати шести) месячных расчетных показателей;</w:t>
      </w:r>
    </w:p>
    <w:bookmarkEnd w:id="14"/>
    <w:bookmarkStart w:name="z19" w:id="15"/>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(шестнадцати) месячных расчетных показателей;</w:t>
      </w:r>
    </w:p>
    <w:bookmarkEnd w:id="15"/>
    <w:bookmarkStart w:name="z20" w:id="16"/>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16 (шестнадцати) месячных расчетных показателей;</w:t>
      </w:r>
    </w:p>
    <w:bookmarkEnd w:id="16"/>
    <w:bookmarkStart w:name="z21" w:id="17"/>
    <w:p>
      <w:pPr>
        <w:spacing w:after="0"/>
        <w:ind w:left="0"/>
        <w:jc w:val="both"/>
      </w:pPr>
      <w:r>
        <w:rPr>
          <w:rFonts w:ascii="Times New Roman"/>
          <w:b w:val="false"/>
          <w:i w:val="false"/>
          <w:color w:val="000000"/>
          <w:sz w:val="28"/>
        </w:rPr>
        <w:t>
      супруга (супруг) умершего лица с инвалидностью в следствии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(восьми) месячных расчетных показателей, в 2025 году 50 000 (пятьдесят тысяч) тенге;</w:t>
      </w:r>
    </w:p>
    <w:bookmarkEnd w:id="17"/>
    <w:bookmarkStart w:name="z22" w:id="18"/>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8 (восьми) месячных расчетных показателей, в 2025 году 50 000 (пятьдесят тысяч) тенге;</w:t>
      </w:r>
    </w:p>
    <w:bookmarkEnd w:id="18"/>
    <w:bookmarkStart w:name="z23" w:id="19"/>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 в 2025 году 50 000 (пятьдесят тысяч) тенге;";</w:t>
      </w:r>
    </w:p>
    <w:bookmarkEnd w:id="19"/>
    <w:bookmarkStart w:name="z24" w:id="20"/>
    <w:p>
      <w:pPr>
        <w:spacing w:after="0"/>
        <w:ind w:left="0"/>
        <w:jc w:val="both"/>
      </w:pPr>
      <w:r>
        <w:rPr>
          <w:rFonts w:ascii="Times New Roman"/>
          <w:b w:val="false"/>
          <w:i w:val="false"/>
          <w:color w:val="000000"/>
          <w:sz w:val="28"/>
        </w:rPr>
        <w:t>
      подпункт 8) пункта 7 изложить в новой редакции:</w:t>
      </w:r>
    </w:p>
    <w:bookmarkEnd w:id="20"/>
    <w:bookmarkStart w:name="z25" w:id="21"/>
    <w:p>
      <w:pPr>
        <w:spacing w:after="0"/>
        <w:ind w:left="0"/>
        <w:jc w:val="both"/>
      </w:pPr>
      <w:r>
        <w:rPr>
          <w:rFonts w:ascii="Times New Roman"/>
          <w:b w:val="false"/>
          <w:i w:val="false"/>
          <w:color w:val="000000"/>
          <w:sz w:val="28"/>
        </w:rPr>
        <w:t>
      "8) День Независимости Республики Казахстан – 16 декабря:</w:t>
      </w:r>
    </w:p>
    <w:bookmarkEnd w:id="21"/>
    <w:bookmarkStart w:name="z26" w:id="22"/>
    <w:p>
      <w:pPr>
        <w:spacing w:after="0"/>
        <w:ind w:left="0"/>
        <w:jc w:val="both"/>
      </w:pPr>
      <w:r>
        <w:rPr>
          <w:rFonts w:ascii="Times New Roman"/>
          <w:b w:val="false"/>
          <w:i w:val="false"/>
          <w:color w:val="000000"/>
          <w:sz w:val="28"/>
        </w:rPr>
        <w:t>
      лица, постоянно проживавшие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(пятидесяти одного) месячного расчетного показателя.";</w:t>
      </w:r>
    </w:p>
    <w:bookmarkEnd w:id="22"/>
    <w:bookmarkStart w:name="z27" w:id="23"/>
    <w:p>
      <w:pPr>
        <w:spacing w:after="0"/>
        <w:ind w:left="0"/>
        <w:jc w:val="both"/>
      </w:pPr>
      <w:r>
        <w:rPr>
          <w:rFonts w:ascii="Times New Roman"/>
          <w:b w:val="false"/>
          <w:i w:val="false"/>
          <w:color w:val="000000"/>
          <w:sz w:val="28"/>
        </w:rPr>
        <w:t>
      абзац третий пункта 8 исключить;</w:t>
      </w:r>
    </w:p>
    <w:bookmarkEnd w:id="23"/>
    <w:bookmarkStart w:name="z28" w:id="24"/>
    <w:p>
      <w:pPr>
        <w:spacing w:after="0"/>
        <w:ind w:left="0"/>
        <w:jc w:val="both"/>
      </w:pPr>
      <w:r>
        <w:rPr>
          <w:rFonts w:ascii="Times New Roman"/>
          <w:b w:val="false"/>
          <w:i w:val="false"/>
          <w:color w:val="000000"/>
          <w:sz w:val="28"/>
        </w:rPr>
        <w:t>
      пункт 9 изложить в новой редакции:</w:t>
      </w:r>
    </w:p>
    <w:bookmarkEnd w:id="24"/>
    <w:bookmarkStart w:name="z29" w:id="25"/>
    <w:p>
      <w:pPr>
        <w:spacing w:after="0"/>
        <w:ind w:left="0"/>
        <w:jc w:val="both"/>
      </w:pPr>
      <w:r>
        <w:rPr>
          <w:rFonts w:ascii="Times New Roman"/>
          <w:b w:val="false"/>
          <w:i w:val="false"/>
          <w:color w:val="000000"/>
          <w:sz w:val="28"/>
        </w:rPr>
        <w:t>
      " 9. Социальная помощь предоставляется без учета доходов следующим отдельным категориям нуждающихся граждан:</w:t>
      </w:r>
    </w:p>
    <w:bookmarkEnd w:id="25"/>
    <w:bookmarkStart w:name="z30" w:id="26"/>
    <w:p>
      <w:pPr>
        <w:spacing w:after="0"/>
        <w:ind w:left="0"/>
        <w:jc w:val="both"/>
      </w:pPr>
      <w:r>
        <w:rPr>
          <w:rFonts w:ascii="Times New Roman"/>
          <w:b w:val="false"/>
          <w:i w:val="false"/>
          <w:color w:val="000000"/>
          <w:sz w:val="28"/>
        </w:rPr>
        <w:t>
      лицам, состоящим на диспансерном учете с диагнозом злокачественное новообразование (2, 4 клиническая группа), согласно справки медицинского учреждения, 1 (один) раз в год в размере 10 (десяти) месячных расчетных показателей;</w:t>
      </w:r>
    </w:p>
    <w:bookmarkEnd w:id="26"/>
    <w:bookmarkStart w:name="z31" w:id="27"/>
    <w:p>
      <w:pPr>
        <w:spacing w:after="0"/>
        <w:ind w:left="0"/>
        <w:jc w:val="both"/>
      </w:pPr>
      <w:r>
        <w:rPr>
          <w:rFonts w:ascii="Times New Roman"/>
          <w:b w:val="false"/>
          <w:i w:val="false"/>
          <w:color w:val="000000"/>
          <w:sz w:val="28"/>
        </w:rPr>
        <w:t>
      лицам, состоящим на диспансерном учете с диагнозом сахарный диабет 1 типа, согласно справки медицинского учреждения, 1 (один) раз в год в размере 10 (десяти) месячных расчетных показателей;</w:t>
      </w:r>
    </w:p>
    <w:bookmarkEnd w:id="27"/>
    <w:bookmarkStart w:name="z32" w:id="28"/>
    <w:p>
      <w:pPr>
        <w:spacing w:after="0"/>
        <w:ind w:left="0"/>
        <w:jc w:val="both"/>
      </w:pPr>
      <w:r>
        <w:rPr>
          <w:rFonts w:ascii="Times New Roman"/>
          <w:b w:val="false"/>
          <w:i w:val="false"/>
          <w:color w:val="000000"/>
          <w:sz w:val="28"/>
        </w:rPr>
        <w:t>
      детям сиротам, при отсутствии родительского попечения, 1 (один) раз в год в размере 10 (десяти) месячных расчетных показателей;</w:t>
      </w:r>
    </w:p>
    <w:bookmarkEnd w:id="28"/>
    <w:bookmarkStart w:name="z33" w:id="29"/>
    <w:p>
      <w:pPr>
        <w:spacing w:after="0"/>
        <w:ind w:left="0"/>
        <w:jc w:val="both"/>
      </w:pPr>
      <w:r>
        <w:rPr>
          <w:rFonts w:ascii="Times New Roman"/>
          <w:b w:val="false"/>
          <w:i w:val="false"/>
          <w:color w:val="000000"/>
          <w:sz w:val="28"/>
        </w:rPr>
        <w:t>
      гражданину (семье) в случае причинения ущерба гражданину (семье) либо его (ее) имуществу вследствие стихийного бедствия или пожара – единовременно в размере 100 (сто) месячных расчетных показателей один раз по случившемуся случаю, одному из собственников жилья (жилого строения), срок оказания не позднее шести месяцев с момента наступления нуждаемости;</w:t>
      </w:r>
    </w:p>
    <w:bookmarkEnd w:id="29"/>
    <w:bookmarkStart w:name="z34" w:id="30"/>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двухкратного прожиточного минимума;</w:t>
      </w:r>
    </w:p>
    <w:bookmarkEnd w:id="30"/>
    <w:bookmarkStart w:name="z35" w:id="31"/>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"Тимирязевская районная больница" коммунального государственного учреждения "Управление здравоохранения акимата Северо–Казахстанской области", на дополнительное питание – ежемесячно в размере 7 (семи) месячных расчетных показателей.";</w:t>
      </w:r>
    </w:p>
    <w:bookmarkEnd w:id="31"/>
    <w:bookmarkStart w:name="z36" w:id="32"/>
    <w:p>
      <w:pPr>
        <w:spacing w:after="0"/>
        <w:ind w:left="0"/>
        <w:jc w:val="both"/>
      </w:pPr>
      <w:r>
        <w:rPr>
          <w:rFonts w:ascii="Times New Roman"/>
          <w:b w:val="false"/>
          <w:i w:val="false"/>
          <w:color w:val="000000"/>
          <w:sz w:val="28"/>
        </w:rPr>
        <w:t>
      абзац третий и четвертый пункта 10 изложить в новой редакции:</w:t>
      </w:r>
    </w:p>
    <w:bookmarkEnd w:id="32"/>
    <w:bookmarkStart w:name="z37" w:id="33"/>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с предоставлением санаторно-курортной карты, счет-фактуры санаторно-курортной организации, в размере стоимости санаторно–курортного лечения, но не превышающем 50 (пятидесяти) месячных расчетных показателей, один раз в год;</w:t>
      </w:r>
    </w:p>
    <w:bookmarkEnd w:id="33"/>
    <w:bookmarkStart w:name="z38" w:id="34"/>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статье 8 Закона Республики Казахстан "О ветеранах", за исключением лиц указанных в подпунктах 4) и 5) части первой статьи 8 Закона Республики Казахстан "О ветеранах" на оплату коммунальных услуг и приобретение топлива, согласно документу, подтверждающему данную категорию лица, без учета доходов в размере 4 (четырех) месячных расчетных показателей ежемесячно.";</w:t>
      </w:r>
    </w:p>
    <w:bookmarkEnd w:id="34"/>
    <w:bookmarkStart w:name="z39" w:id="35"/>
    <w:p>
      <w:pPr>
        <w:spacing w:after="0"/>
        <w:ind w:left="0"/>
        <w:jc w:val="both"/>
      </w:pPr>
      <w:r>
        <w:rPr>
          <w:rFonts w:ascii="Times New Roman"/>
          <w:b w:val="false"/>
          <w:i w:val="false"/>
          <w:color w:val="000000"/>
          <w:sz w:val="28"/>
        </w:rPr>
        <w:t>
      пункт 19 изложить в новой редакции:</w:t>
      </w:r>
    </w:p>
    <w:bookmarkEnd w:id="35"/>
    <w:bookmarkStart w:name="z40" w:id="36"/>
    <w:p>
      <w:pPr>
        <w:spacing w:after="0"/>
        <w:ind w:left="0"/>
        <w:jc w:val="both"/>
      </w:pPr>
      <w:r>
        <w:rPr>
          <w:rFonts w:ascii="Times New Roman"/>
          <w:b w:val="false"/>
          <w:i w:val="false"/>
          <w:color w:val="000000"/>
          <w:sz w:val="28"/>
        </w:rPr>
        <w:t>
      "19. Социальная помощь прекращается в случаях:</w:t>
      </w:r>
    </w:p>
    <w:bookmarkEnd w:id="36"/>
    <w:bookmarkStart w:name="z41" w:id="37"/>
    <w:p>
      <w:pPr>
        <w:spacing w:after="0"/>
        <w:ind w:left="0"/>
        <w:jc w:val="both"/>
      </w:pPr>
      <w:r>
        <w:rPr>
          <w:rFonts w:ascii="Times New Roman"/>
          <w:b w:val="false"/>
          <w:i w:val="false"/>
          <w:color w:val="000000"/>
          <w:sz w:val="28"/>
        </w:rPr>
        <w:t>
      1) смерти получателя;</w:t>
      </w:r>
    </w:p>
    <w:bookmarkEnd w:id="37"/>
    <w:bookmarkStart w:name="z42" w:id="38"/>
    <w:p>
      <w:pPr>
        <w:spacing w:after="0"/>
        <w:ind w:left="0"/>
        <w:jc w:val="both"/>
      </w:pPr>
      <w:r>
        <w:rPr>
          <w:rFonts w:ascii="Times New Roman"/>
          <w:b w:val="false"/>
          <w:i w:val="false"/>
          <w:color w:val="000000"/>
          <w:sz w:val="28"/>
        </w:rPr>
        <w:t>
      2) выезда получателя на постоянное проживание за пределы Тимирязевского района;</w:t>
      </w:r>
    </w:p>
    <w:bookmarkEnd w:id="38"/>
    <w:bookmarkStart w:name="z43" w:id="39"/>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39"/>
    <w:bookmarkStart w:name="z44" w:id="40"/>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40"/>
    <w:bookmarkStart w:name="z45" w:id="41"/>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41"/>
    <w:bookmarkStart w:name="z46" w:id="42"/>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42"/>
    <w:bookmarkStart w:name="z47" w:id="43"/>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43"/>
    <w:bookmarkStart w:name="z48" w:id="44"/>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44"/>
    <w:bookmarkStart w:name="z49" w:id="4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