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50f2" w14:textId="3ec5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29 ноября 2018 года № 38/2 "Об утверждении проекта (схемы) зонирования земель, границ оценочных зон и поправочных коэффициентов к базовым ставкам платы за земельные участки города Мамлютка и сельских населенных пунктов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14 апреля 2025 года № 40/2. Зарегистрировано Департаментом юстиции Северо-Казахстанской области 17 апреля 2025 года № 7887-15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проекта (схемы) зонирования земель, границ оценочных зон и поправочных коэффициентов к базовым ставкам платы за земельные участки города Мамлютка и сельских населенных пунктов Мамлютского района Северо-Казахстанской области" от 29 ноября 2018 года № 38/2 (зарегистрировано в Реестре государственной регистрации нормативных правовых актов под № 5023)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"Беловский сельский округ", пункт 5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"Новомихайловский сельский округ", пункт 4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"Пригородный сельский округ", пункты 2 и 3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"Становской сельский округ", пункт 2 исключить.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