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4efe" w14:textId="8934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Акжарского района Северо-Казахстанской области от 21 февраля 2018 года № 13 "Об определении мест для размещения агитационных печатных материалов для всех кандидатов на территории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6 марта 2025 года № 49. Зарегистрировано в Департаменте юстиции Северо-Казахстанской области 13 марта 2025 года № 7869-15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печатных материалов для всех кандидатов на территории Акжарского района Северо-Казахстанской области" от 21 февраля 2018 года № 13 (зарегистрировано в Реестре государственной регистрации нормативных правовых актов за № 4585)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Акжарского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Акжарская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13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Акжарского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1, возле здания государственного коммунального казенного предприятия "Акжарский Дом культуры" акимата Акжарского района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10, возле здания коммунального государственного учреждения "Ульгилинская средняя школа" коммунального государственного учреждения "Отдел образования Акжарского 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11, возле здания государственного учреждения "Центр по обеспечению деятельности организации культуры Талшыкского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3, возле здания коммунального государственного учреждения "Айсаринская основная школа" коммунального государственного учреждения "Отдел образования Акжарского 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Алия Молдагулова 5, возле здания коммунального государственного учреждения "Алкатерекская средняя школа" коммунального государственного учреждения "Отдел образования Акжарского 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1А, возле здания коммунального государственного учреждения "Акжаркынская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2, возле здания коммунального государственного учреждения "Ащигольская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8, возле здания коммунального государственного учреждения "Восходская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1, возле здания коммунального государственного учреждения "Кенащинская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2, возле здания коммунального государственного учреждения "Байтусская неполная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2, возле здания коммунального государственного учреждения "Бостандыкская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28, возле здания коммунального государственного учреждения "Киевская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1, возле здания коммунального государственного учреждения "Жанааульская средняя школа имени Кали Хадесова"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1, возле здания коммунального государственного учреждения "Карашиликская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46, возле здания государственного учреждения "Центр по обеспечению деятельности организации культуры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23, возле здания коммунального государственного учреждения "Дауитская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2, возле здания коммунального государственного учреждения "Кызылтуская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5, возле здания коммунального государственного учреждения "Майская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Үлкен Қараой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8, возле здания коммунального государственного учреждения "Горьковская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Первомайское 1, возле здания коммунального государственного учреждения "Новосельская начальная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30 лет победы 3, возле здания коммунального государственного учреждения "Уялинская средняя школа имени Смагула Садвакасова" коммунального 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Ыбырая Алтынсарина 4, возле здания коммунального государственного учреждения "Аксаринская основная школа" коммунального 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