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ea01" w14:textId="71ee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17 апреля 2025 года № 8-25-1. Зарегистрировано Департаментом юстиции Северо-Казахстанской области 21 апреля 2025 года № 7890-15</w:t>
      </w:r>
    </w:p>
    <w:p>
      <w:pPr>
        <w:spacing w:after="0"/>
        <w:ind w:left="0"/>
        <w:jc w:val="both"/>
      </w:pPr>
      <w:bookmarkStart w:name="z4" w:id="0"/>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под № 7631-15) следующее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утвержденные вышеуказанным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 </w:t>
      </w:r>
    </w:p>
    <w:bookmarkStart w:name="z8" w:id="3"/>
    <w:p>
      <w:pPr>
        <w:spacing w:after="0"/>
        <w:ind w:left="0"/>
        <w:jc w:val="both"/>
      </w:pPr>
      <w:r>
        <w:rPr>
          <w:rFonts w:ascii="Times New Roman"/>
          <w:b w:val="false"/>
          <w:i w:val="false"/>
          <w:color w:val="000000"/>
          <w:sz w:val="28"/>
        </w:rPr>
        <w:t>
      "4) ко Дню Победы – 9 мая:</w:t>
      </w:r>
    </w:p>
    <w:bookmarkEnd w:id="3"/>
    <w:bookmarkStart w:name="z9" w:id="4"/>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 </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0"/>
    <w:bookmarkStart w:name="z16"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11"/>
    <w:bookmarkStart w:name="z17"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2"/>
    <w:bookmarkStart w:name="z18"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13"/>
    <w:bookmarkStart w:name="z19"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16 (шестнадцать) месячных расчетных показателей;</w:t>
      </w:r>
    </w:p>
    <w:bookmarkEnd w:id="14"/>
    <w:bookmarkStart w:name="z20" w:id="1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5"/>
    <w:bookmarkStart w:name="z21" w:id="1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 за исключением 9 мая 2025 года. К 9 мая 2025 года в размере 50000 (пятьдесят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bookmarkEnd w:id="17"/>
    <w:bookmarkStart w:name="z23" w:id="1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размере 50000 (пятьдесят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 изложить в следующей редакции: </w:t>
      </w:r>
    </w:p>
    <w:bookmarkStart w:name="z25" w:id="19"/>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19"/>
    <w:bookmarkStart w:name="z26" w:id="2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пункта10 изложить в следующей редакции: </w:t>
      </w:r>
    </w:p>
    <w:bookmarkStart w:name="z28" w:id="21"/>
    <w:p>
      <w:pPr>
        <w:spacing w:after="0"/>
        <w:ind w:left="0"/>
        <w:jc w:val="both"/>
      </w:pPr>
      <w:r>
        <w:rPr>
          <w:rFonts w:ascii="Times New Roman"/>
          <w:b w:val="false"/>
          <w:i w:val="false"/>
          <w:color w:val="000000"/>
          <w:sz w:val="28"/>
        </w:rPr>
        <w:t>
      "6)лицам, освобожденным из мест лишения свободы, лицам, находящимся на учете службы пробации (при обращении не позднее 6 месяцев после освобождения либо постановки на учет службы пробации)- 1 раз в год в размере 10 (десять) месячных расчетных показателей.";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 </w:t>
      </w:r>
    </w:p>
    <w:bookmarkStart w:name="z30" w:id="22"/>
    <w:p>
      <w:pPr>
        <w:spacing w:after="0"/>
        <w:ind w:left="0"/>
        <w:jc w:val="both"/>
      </w:pPr>
      <w:r>
        <w:rPr>
          <w:rFonts w:ascii="Times New Roman"/>
          <w:b w:val="false"/>
          <w:i w:val="false"/>
          <w:color w:val="000000"/>
          <w:sz w:val="28"/>
        </w:rPr>
        <w:t>
      "27.Социальная помощь предоставляется в денежной форме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2"/>
    <w:bookmarkStart w:name="z31" w:id="23"/>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